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dec="http://schemas.microsoft.com/office/drawing/2017/decorative" xmlns:pic="http://schemas.openxmlformats.org/drawingml/2006/picture" xmlns:asvg="http://schemas.microsoft.com/office/drawing/2016/SVG/main" xmlns:a14="http://schemas.microsoft.com/office/drawing/2010/main" mc:Ignorable="w14 w15 w16se w16cid w16 w16cex w16sdtdh w16sdtfl w16du wp14">
  <w:body>
    <w:p w:rsidRPr="00105692" w:rsidR="001140BE" w:rsidP="00105692" w:rsidRDefault="00942BE4" w14:paraId="600B8B8E" w14:textId="27D2A123">
      <w:pPr>
        <w:pStyle w:val="OSSMicroHead"/>
      </w:pPr>
      <w:r w:rsidRPr="00105692">
        <w:drawing>
          <wp:anchor distT="0" distB="0" distL="114300" distR="114300" simplePos="0" relativeHeight="251654144" behindDoc="1" locked="0" layoutInCell="1" allowOverlap="1" wp14:anchorId="5DC4A4C5" wp14:editId="5BF1F863">
            <wp:simplePos x="0" y="0"/>
            <wp:positionH relativeFrom="page">
              <wp:posOffset>5957374</wp:posOffset>
            </wp:positionH>
            <wp:positionV relativeFrom="page">
              <wp:posOffset>9525</wp:posOffset>
            </wp:positionV>
            <wp:extent cx="1828800" cy="1828800"/>
            <wp:effectExtent l="0" t="0" r="0" b="0"/>
            <wp:wrapNone/>
            <wp:docPr id="1168684770" name="Graphic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684770" name="Graphic 1">
                      <a:extLst>
                        <a:ext uri="{C183D7F6-B498-43B3-948B-1728B52AA6E4}">
                          <adec:decorative xmlns:adec="http://schemas.microsoft.com/office/drawing/2017/decorative" val="1"/>
                        </a:ext>
                      </a:extLst>
                    </pic:cNvPr>
                    <pic:cNvPicPr/>
                  </pic:nvPicPr>
                  <pic:blipFill>
                    <a:blip r:embed="rId7">
                      <a:extLst>
                        <a:ext uri="{96DAC541-7B7A-43D3-8B79-37D633B846F1}">
                          <asvg:svgBlip xmlns:asvg="http://schemas.microsoft.com/office/drawing/2016/SVG/main" r:embed="rId8"/>
                        </a:ext>
                      </a:extLst>
                    </a:blip>
                    <a:stretch>
                      <a:fillRect/>
                    </a:stretch>
                  </pic:blipFill>
                  <pic:spPr>
                    <a:xfrm>
                      <a:off x="0" y="0"/>
                      <a:ext cx="1828800" cy="1828800"/>
                    </a:xfrm>
                    <a:prstGeom prst="rect">
                      <a:avLst/>
                    </a:prstGeom>
                  </pic:spPr>
                </pic:pic>
              </a:graphicData>
            </a:graphic>
            <wp14:sizeRelH relativeFrom="margin">
              <wp14:pctWidth>0</wp14:pctWidth>
            </wp14:sizeRelH>
            <wp14:sizeRelV relativeFrom="margin">
              <wp14:pctHeight>0</wp14:pctHeight>
            </wp14:sizeRelV>
          </wp:anchor>
        </w:drawing>
      </w:r>
      <w:r w:rsidRPr="00105692" w:rsidR="00704929">
        <w:t xml:space="preserve">OREGON’S </w:t>
      </w:r>
      <w:r w:rsidR="00C96EA6">
        <w:t xml:space="preserve">TRANSFORMATIVE SOCIAL </w:t>
      </w:r>
      <w:r w:rsidR="00FC2A98">
        <w:t xml:space="preserve">AND </w:t>
      </w:r>
      <w:r w:rsidR="00C96EA6">
        <w:t>EMOTIONAL LEARNING</w:t>
      </w:r>
    </w:p>
    <w:p w:rsidRPr="00F3063C" w:rsidR="001140BE" w:rsidP="000B73A3" w:rsidRDefault="001229F9" w14:paraId="35F5BC73" w14:textId="37AD6CB5" w14:noSpellErr="1">
      <w:pPr>
        <w:pStyle w:val="Heading1"/>
      </w:pPr>
      <w:r w:rsidR="2139C473">
        <w:rPr/>
        <w:t>Prereading Materials</w:t>
      </w:r>
    </w:p>
    <w:p w:rsidRPr="00105692" w:rsidR="001140BE" w:rsidP="00105692" w:rsidRDefault="00FC2A98" w14:paraId="2F4B56E7" w14:textId="25780F50" w14:noSpellErr="1">
      <w:pPr>
        <w:pStyle w:val="OSSInstructions"/>
      </w:pPr>
      <w:r w:rsidR="2139C473">
        <w:rPr/>
        <w:t>Explore the following resources before attending an in-person Transformative Social and Emotional Learning (SEL) workshop.</w:t>
      </w:r>
    </w:p>
    <w:p w:rsidRPr="00FF6031" w:rsidR="00471BC2" w:rsidP="00471BC2" w:rsidRDefault="00471BC2" w14:paraId="59B7A47D" w14:textId="178CFCFD" w14:noSpellErr="1">
      <w:pPr>
        <w:pStyle w:val="Heading2"/>
      </w:pPr>
      <w:r w:rsidR="2139C473">
        <w:rPr/>
        <w:t>What is social and emotional learning?</w:t>
      </w:r>
    </w:p>
    <w:p w:rsidRPr="00471BC2" w:rsidR="00471BC2" w:rsidP="00471BC2" w:rsidRDefault="00AE2FB2" w14:paraId="6B9883E1" w14:textId="1C796D8A">
      <w:r>
        <w:rPr>
          <w:noProof/>
        </w:rPr>
        <w:drawing>
          <wp:anchor distT="0" distB="0" distL="114300" distR="114300" simplePos="0" relativeHeight="251659264" behindDoc="0" locked="0" layoutInCell="1" allowOverlap="1" wp14:anchorId="12EF6220" wp14:editId="525ABD12">
            <wp:simplePos x="0" y="0"/>
            <wp:positionH relativeFrom="column">
              <wp:posOffset>2573655</wp:posOffset>
            </wp:positionH>
            <wp:positionV relativeFrom="paragraph">
              <wp:posOffset>68580</wp:posOffset>
            </wp:positionV>
            <wp:extent cx="3691890" cy="2077085"/>
            <wp:effectExtent l="0" t="0" r="3810" b="5715"/>
            <wp:wrapSquare wrapText="bothSides"/>
            <wp:docPr id="1030930459" name="Picture 4" descr="Group of smiling young people standing on lawn outside brick building, wearing backpacks and tote bag, holding cellpho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930459" name="Picture 4" descr="Group of smiling young people standing on lawn outside brick building, wearing backpacks and tote bag, holding cellphones"/>
                    <pic:cNvPicPr/>
                  </pic:nvPicPr>
                  <pic:blipFill>
                    <a:blip r:embed="rId9" cstate="print">
                      <a:extLst>
                        <a:ext uri="{28A0092B-C50C-407E-A947-70E740481C1C}">
                          <a14:useLocalDpi xmlns:a14="http://schemas.microsoft.com/office/drawing/2010/main" val="0"/>
                        </a:ext>
                      </a:extLst>
                    </a:blip>
                    <a:stretch>
                      <a:fillRect/>
                    </a:stretch>
                  </pic:blipFill>
                  <pic:spPr>
                    <a:xfrm>
                      <a:off x="0" y="0"/>
                      <a:ext cx="3691890" cy="2077085"/>
                    </a:xfrm>
                    <a:prstGeom prst="rect">
                      <a:avLst/>
                    </a:prstGeom>
                  </pic:spPr>
                </pic:pic>
              </a:graphicData>
            </a:graphic>
            <wp14:sizeRelH relativeFrom="page">
              <wp14:pctWidth>0</wp14:pctWidth>
            </wp14:sizeRelH>
            <wp14:sizeRelV relativeFrom="page">
              <wp14:pctHeight>0</wp14:pctHeight>
            </wp14:sizeRelV>
          </wp:anchor>
        </w:drawing>
      </w:r>
      <w:r w:rsidR="00BC4446">
        <w:t xml:space="preserve">The </w:t>
      </w:r>
      <w:r w:rsidR="008A2DE7">
        <w:t>Collaborative</w:t>
      </w:r>
      <w:r w:rsidR="00BC4446">
        <w:t xml:space="preserve"> for Advancing Social and Emotional Learning (</w:t>
      </w:r>
      <w:r w:rsidR="087EA9EA">
        <w:t>CASEL</w:t>
      </w:r>
      <w:r w:rsidR="00BC4446">
        <w:t>)</w:t>
      </w:r>
      <w:r w:rsidR="087EA9EA">
        <w:t xml:space="preserve"> defined SEL almost three decades ago</w:t>
      </w:r>
      <w:r w:rsidR="00BC4446">
        <w:t>.</w:t>
      </w:r>
      <w:r w:rsidR="087EA9EA">
        <w:t xml:space="preserve"> </w:t>
      </w:r>
      <w:r w:rsidR="00BC4446">
        <w:t xml:space="preserve">In this short video, educators, students, parents and community leaders </w:t>
      </w:r>
      <w:r w:rsidR="087EA9EA">
        <w:t xml:space="preserve">join </w:t>
      </w:r>
      <w:r w:rsidR="00BC4446">
        <w:t xml:space="preserve">CASEL </w:t>
      </w:r>
      <w:r w:rsidR="087EA9EA">
        <w:t xml:space="preserve">to help </w:t>
      </w:r>
      <w:r w:rsidR="00BC4446">
        <w:t xml:space="preserve">define </w:t>
      </w:r>
      <w:proofErr w:type="gramStart"/>
      <w:r w:rsidR="087EA9EA">
        <w:t>the what</w:t>
      </w:r>
      <w:proofErr w:type="gramEnd"/>
      <w:r w:rsidR="087EA9EA">
        <w:t xml:space="preserve"> and why of SEL.</w:t>
      </w:r>
    </w:p>
    <w:p w:rsidR="00471BC2" w:rsidP="00471BC2" w:rsidRDefault="00471BC2" w14:paraId="0991EFAA" w14:textId="7203F275" w14:noSpellErr="1">
      <w:r w:rsidR="2139C473">
        <w:rPr/>
        <w:t xml:space="preserve">Watch the CASEL video here: </w:t>
      </w:r>
      <w:hyperlink r:id="Rc30628f6c9a44758">
        <w:r w:rsidRPr="2139C473" w:rsidR="2139C473">
          <w:rPr>
            <w:rStyle w:val="Hyperlink"/>
            <w:i w:val="1"/>
            <w:iCs w:val="1"/>
          </w:rPr>
          <w:t>What is Social and Emotional Learning (SEL)?</w:t>
        </w:r>
      </w:hyperlink>
      <w:r w:rsidR="2139C473">
        <w:rPr/>
        <w:t xml:space="preserve"> </w:t>
      </w:r>
    </w:p>
    <w:p w:rsidR="00AE2FB2" w:rsidP="00BF6690" w:rsidRDefault="00AE2FB2" w14:paraId="3F99290B" w14:textId="64443411">
      <w:pPr>
        <w:jc w:val="center"/>
      </w:pPr>
    </w:p>
    <w:p w:rsidRPr="00AE2FB2" w:rsidR="00AE2FB2" w:rsidP="00AE2FB2" w:rsidRDefault="00AE2FB2" w14:paraId="71C854F3" w14:textId="77777777">
      <w:pPr>
        <w:pStyle w:val="Heading2"/>
      </w:pPr>
      <w:r>
        <w:t>Transformative SEL</w:t>
      </w:r>
    </w:p>
    <w:p w:rsidRPr="001229F9" w:rsidR="00AE2FB2" w:rsidP="2139C473" w:rsidRDefault="00AE2FB2" w14:paraId="2D6FD2D5" w14:textId="4659F7CF">
      <w:pPr>
        <w:rPr>
          <w:b w:val="1"/>
          <w:bCs w:val="1"/>
        </w:rPr>
      </w:pPr>
      <w:r w:rsidR="2139C473">
        <w:rPr/>
        <w:t>SEL is founded on the premise that every</w:t>
      </w:r>
      <w:r w:rsidRPr="2139C473" w:rsidR="2139C473">
        <w:rPr>
          <w:i w:val="1"/>
          <w:iCs w:val="1"/>
        </w:rPr>
        <w:t xml:space="preserve"> c</w:t>
      </w:r>
      <w:r w:rsidR="2139C473">
        <w:rPr/>
        <w:t>hild can receive an education that fully supports their learning and development so they can achieve their goals and contribute to their communities.</w:t>
      </w:r>
    </w:p>
    <w:p w:rsidRPr="001229F9" w:rsidR="00AE2FB2" w:rsidP="00AE2FB2" w:rsidRDefault="00AE2FB2" w14:paraId="35F8063A" w14:textId="3DAE57F8">
      <w:r w:rsidR="2139C473">
        <w:rPr/>
        <w:t xml:space="preserve">Unfortunately, some students are not currently experiencing opportunities and environments that maximize their learning potential. Patterns across all types of educational data show differences in students’ learning experiences and outcomes based on their </w:t>
      </w:r>
      <w:hyperlink r:id="R945ec441410942fb">
        <w:r w:rsidRPr="2139C473" w:rsidR="2139C473">
          <w:rPr>
            <w:rStyle w:val="Hyperlink"/>
          </w:rPr>
          <w:t>socioeconomic status</w:t>
        </w:r>
      </w:hyperlink>
      <w:r w:rsidR="2139C473">
        <w:rPr/>
        <w:t xml:space="preserve">, </w:t>
      </w:r>
      <w:hyperlink r:id="R695b153f968d45fe">
        <w:r w:rsidRPr="2139C473" w:rsidR="2139C473">
          <w:rPr>
            <w:rStyle w:val="Hyperlink"/>
          </w:rPr>
          <w:t>race</w:t>
        </w:r>
      </w:hyperlink>
      <w:r w:rsidR="2139C473">
        <w:rPr/>
        <w:t xml:space="preserve">, </w:t>
      </w:r>
      <w:hyperlink r:id="Ra427c02834fa4d97">
        <w:r w:rsidRPr="2139C473" w:rsidR="2139C473">
          <w:rPr>
            <w:rStyle w:val="Hyperlink"/>
          </w:rPr>
          <w:t>zip code</w:t>
        </w:r>
      </w:hyperlink>
      <w:r w:rsidR="2139C473">
        <w:rPr/>
        <w:t xml:space="preserve">, </w:t>
      </w:r>
      <w:hyperlink r:id="Rbbb14bbfca6d417b">
        <w:r w:rsidRPr="2139C473" w:rsidR="2139C473">
          <w:rPr>
            <w:rStyle w:val="Hyperlink"/>
          </w:rPr>
          <w:t>home language</w:t>
        </w:r>
      </w:hyperlink>
      <w:r w:rsidR="2139C473">
        <w:rPr/>
        <w:t xml:space="preserve">, </w:t>
      </w:r>
      <w:hyperlink r:id="R74498e138e134ffa">
        <w:r w:rsidRPr="2139C473" w:rsidR="2139C473">
          <w:rPr>
            <w:rStyle w:val="Hyperlink"/>
          </w:rPr>
          <w:t>disability status</w:t>
        </w:r>
      </w:hyperlink>
      <w:r w:rsidR="2139C473">
        <w:rPr/>
        <w:t xml:space="preserve"> and other factors.</w:t>
      </w:r>
    </w:p>
    <w:p w:rsidR="00AE2FB2" w:rsidP="00AE2FB2" w:rsidRDefault="00AE2FB2" w14:paraId="0713B88A" w14:textId="77777777" w14:noSpellErr="1">
      <w:r w:rsidR="2139C473">
        <w:rPr/>
        <w:t xml:space="preserve">Given these gaps, CASEL worked with educators, families and researchers to identify and study innovative SEL strategies that better support </w:t>
      </w:r>
      <w:proofErr w:type="gramStart"/>
      <w:r w:rsidR="2139C473">
        <w:rPr/>
        <w:t xml:space="preserve">every </w:t>
      </w:r>
      <w:r w:rsidR="2139C473">
        <w:rPr/>
        <w:t>student’s</w:t>
      </w:r>
      <w:r w:rsidR="2139C473">
        <w:rPr/>
        <w:t xml:space="preserve"> strengths and aspirations</w:t>
      </w:r>
      <w:proofErr w:type="gramEnd"/>
      <w:r w:rsidR="2139C473">
        <w:rPr/>
        <w:t>; deepen partnerships among families, schools and communities; and help close long-standing educational opportunity and outcome gaps. We describe these efforts as Transformative SEL.</w:t>
      </w:r>
    </w:p>
    <w:p w:rsidR="00AE2FB2" w:rsidP="2139C473" w:rsidRDefault="00AE2FB2" w14:paraId="1A9B34F7" w14:textId="381228EF">
      <w:pPr>
        <w:rPr>
          <w:i w:val="1"/>
          <w:iCs w:val="1"/>
        </w:rPr>
      </w:pPr>
      <w:r w:rsidR="2139C473">
        <w:rPr/>
        <w:t xml:space="preserve">Access the webpage here: </w:t>
      </w:r>
      <w:hyperlink r:id="R56714a8bdb504a45">
        <w:r w:rsidRPr="2139C473" w:rsidR="2139C473">
          <w:rPr>
            <w:rStyle w:val="Hyperlink"/>
            <w:i w:val="1"/>
            <w:iCs w:val="1"/>
          </w:rPr>
          <w:t>Transformative SEL</w:t>
        </w:r>
      </w:hyperlink>
    </w:p>
    <w:p w:rsidRPr="00BF6690" w:rsidR="00471BC2" w:rsidP="00BF6690" w:rsidRDefault="00471BC2" w14:paraId="0B673768" w14:textId="6D7BC09D">
      <w:pPr>
        <w:jc w:val="center"/>
      </w:pPr>
      <w:r>
        <w:br w:type="page"/>
      </w:r>
    </w:p>
    <w:p w:rsidR="00187BDB" w:rsidP="000B73A3" w:rsidRDefault="00187BDB" w14:paraId="693DC7E7" w14:textId="75BB7FFA">
      <w:pPr>
        <w:pStyle w:val="Heading2"/>
      </w:pPr>
      <w:r>
        <w:lastRenderedPageBreak/>
        <w:t>Oregon’s Vision of Transformative SEL</w:t>
      </w:r>
    </w:p>
    <w:p w:rsidR="00187BDB" w:rsidP="00187BDB" w:rsidRDefault="00187BDB" w14:paraId="4A0EBB30" w14:textId="4EF7171E">
      <w:r w:rsidR="2139C473">
        <w:rPr/>
        <w:t>Oregon’s vision for Transformative SEL extends beyond personal development to help students and adults understand themselves in the context of society. It envisions everyone growing in their ability to address inequities and create positive change. Transformative SEL relies on partnerships, policies and practices that create conditions to meet the needs of everyone in the learning community. When systems support all school community members, learning environments transform into spaces that meet the full scope of students’ social, emotional and academic needs. When we engage in Transformative SEL, everyone in the learning community benefits.</w:t>
      </w:r>
    </w:p>
    <w:p w:rsidRPr="00187BDB" w:rsidR="00187BDB" w:rsidP="00187BDB" w:rsidRDefault="00187BDB" w14:paraId="79AADF4B" w14:textId="17EAE1FF">
      <w:r>
        <w:rPr/>
        <w:t xml:space="preserve">Access the document here: </w:t>
      </w:r>
      <w:r w:rsidRPr="2139C473">
        <w:rPr>
          <w:i w:val="1"/>
          <w:iCs w:val="1"/>
        </w:rPr>
        <w:fldChar w:fldCharType="begin"/>
      </w:r>
      <w:r w:rsidRPr="2139C473">
        <w:rPr>
          <w:i w:val="1"/>
          <w:iCs w:val="1"/>
        </w:rPr>
        <w:instrText>HYPERLINK "https://www.oregon.gov/ode/educator-resources/standards/SEL/Documents/ODE_Oregon%27s%20Transformative%20SEL%20Framework%20%20Standards_FINAL%20%282%29.pdf"</w:instrText>
      </w:r>
      <w:r w:rsidRPr="005E039D">
        <w:rPr>
          <w:i/>
          <w:iCs/>
          <w:rPrChange w:author="Christina Johnson" w:date="2025-01-25T10:29:00Z" w16du:dateUtc="2025-01-25T18:29:00Z" w:id="17">
            <w:rPr/>
          </w:rPrChange>
        </w:rPr>
      </w:r>
      <w:r w:rsidRPr="2139C473">
        <w:rPr>
          <w:i w:val="1"/>
          <w:iCs w:val="1"/>
        </w:rPr>
        <w:fldChar w:fldCharType="separate"/>
      </w:r>
      <w:r w:rsidRPr="2139C473">
        <w:rPr>
          <w:rStyle w:val="Hyperlink"/>
          <w:i w:val="1"/>
          <w:iCs w:val="1"/>
        </w:rPr>
        <w:t>Oregon’s Transformative SEL Framework and Standards</w:t>
      </w:r>
      <w:r w:rsidRPr="2139C473">
        <w:rPr>
          <w:i w:val="1"/>
          <w:iCs w:val="1"/>
        </w:rPr>
        <w:fldChar w:fldCharType="end"/>
      </w:r>
    </w:p>
    <w:p w:rsidRPr="00FF6031" w:rsidR="001140BE" w:rsidP="000B73A3" w:rsidRDefault="001229F9" w14:paraId="437AF312" w14:textId="61C890DA">
      <w:pPr>
        <w:pStyle w:val="Heading2"/>
      </w:pPr>
      <w:r w:rsidR="2139C473">
        <w:rPr/>
        <w:t>Transformative SEL: In Pursuit of Educational Equity and Excellence</w:t>
      </w:r>
    </w:p>
    <w:p w:rsidR="001229F9" w:rsidP="001229F9" w:rsidRDefault="00AE2FB2" w14:paraId="35E531D2" w14:textId="6B76DCC2">
      <w:r>
        <w:rPr>
          <w:noProof/>
        </w:rPr>
        <w:drawing>
          <wp:anchor distT="0" distB="0" distL="114300" distR="114300" simplePos="0" relativeHeight="251658240" behindDoc="0" locked="0" layoutInCell="1" allowOverlap="1" wp14:anchorId="68CB57D5" wp14:editId="1A3681B0">
            <wp:simplePos x="0" y="0"/>
            <wp:positionH relativeFrom="column">
              <wp:posOffset>4057650</wp:posOffset>
            </wp:positionH>
            <wp:positionV relativeFrom="paragraph">
              <wp:posOffset>180340</wp:posOffset>
            </wp:positionV>
            <wp:extent cx="2318895" cy="2324750"/>
            <wp:effectExtent l="0" t="0" r="5715" b="0"/>
            <wp:wrapSquare wrapText="bothSides"/>
            <wp:docPr id="12659461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946113" name="Picture 1265946113"/>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318895" cy="2324750"/>
                    </a:xfrm>
                    <a:prstGeom prst="rect">
                      <a:avLst/>
                    </a:prstGeom>
                  </pic:spPr>
                </pic:pic>
              </a:graphicData>
            </a:graphic>
            <wp14:sizeRelH relativeFrom="page">
              <wp14:pctWidth>0</wp14:pctWidth>
            </wp14:sizeRelH>
            <wp14:sizeRelV relativeFrom="page">
              <wp14:pctHeight>0</wp14:pctHeight>
            </wp14:sizeRelV>
          </wp:anchor>
        </w:drawing>
      </w:r>
      <w:r w:rsidR="001229F9">
        <w:t>I</w:t>
      </w:r>
      <w:r w:rsidRPr="001229F9" w:rsidR="001229F9">
        <w:t xml:space="preserve">magine a school community </w:t>
      </w:r>
      <w:r w:rsidR="00FC2A98">
        <w:t>where</w:t>
      </w:r>
      <w:r w:rsidRPr="001229F9" w:rsidR="001229F9">
        <w:t xml:space="preserve"> all </w:t>
      </w:r>
      <w:r w:rsidR="00BC4446">
        <w:t>students</w:t>
      </w:r>
      <w:r w:rsidRPr="001229F9" w:rsidR="001229F9">
        <w:t xml:space="preserve"> have equal opportunities to thrive. Social and cultural markers no longer negatively predict young people's academic, social and emotional outcomes or life chances. This is the community </w:t>
      </w:r>
      <w:r>
        <w:t>proponents of Transformative SEL</w:t>
      </w:r>
      <w:r w:rsidR="00BC4446">
        <w:t xml:space="preserve"> </w:t>
      </w:r>
      <w:r w:rsidRPr="001229F9" w:rsidR="001229F9">
        <w:t>aspire to build. The</w:t>
      </w:r>
      <w:r>
        <w:t xml:space="preserve"> authors of the article below</w:t>
      </w:r>
      <w:r w:rsidRPr="001229F9" w:rsidR="001229F9">
        <w:t xml:space="preserve"> focus on youth and adult SEL in school and community contexts and </w:t>
      </w:r>
      <w:r w:rsidR="00FC2A98">
        <w:t>fully integrating</w:t>
      </w:r>
      <w:r w:rsidRPr="001229F9" w:rsidR="001229F9">
        <w:t xml:space="preserve"> academic, social and emotional instruction. In this article, the authors first share their revised definition of SEL and focus on identity, agency, belonging, collaborative problem</w:t>
      </w:r>
      <w:r w:rsidR="00BC4446">
        <w:t>-</w:t>
      </w:r>
      <w:r w:rsidRPr="001229F9" w:rsidR="001229F9">
        <w:t xml:space="preserve">solving and curiosity. The authors then describe considerations and directions for ongoing research with partnering school communities. These include co-constructing equitable learning environments via project-based learning and SEL for adults. The article concludes with thoughts about </w:t>
      </w:r>
      <w:r w:rsidR="00FC2A98">
        <w:t xml:space="preserve">the </w:t>
      </w:r>
      <w:r w:rsidRPr="001229F9" w:rsidR="001229F9">
        <w:t>next steps in ongoing research-practice partnership efforts.</w:t>
      </w:r>
    </w:p>
    <w:p w:rsidR="001229F9" w:rsidP="2139C473" w:rsidRDefault="001229F9" w14:paraId="6EBE6769" w14:textId="5D854FF4">
      <w:pPr/>
      <w:r w:rsidR="2139C473">
        <w:rPr/>
        <w:t xml:space="preserve">Access the article here: </w:t>
      </w:r>
      <w:hyperlink r:id="R12201a5618e846bc">
        <w:r w:rsidRPr="2139C473" w:rsidR="2139C473">
          <w:rPr>
            <w:rStyle w:val="Hyperlink"/>
            <w:i w:val="1"/>
            <w:iCs w:val="1"/>
          </w:rPr>
          <w:t>Transformative Social and Emotional Learning: In Pursuit of Educational Equity and Excellence</w:t>
        </w:r>
      </w:hyperlink>
      <w:r w:rsidR="2139C473">
        <w:rPr/>
        <w:t xml:space="preserve"> by Robert J. </w:t>
      </w:r>
      <w:r w:rsidR="2139C473">
        <w:rPr/>
        <w:t>Jagers</w:t>
      </w:r>
      <w:r w:rsidR="2139C473">
        <w:rPr/>
        <w:t xml:space="preserve">, Alexandra Skoog-Hoffman, </w:t>
      </w:r>
      <w:proofErr w:type="spellStart"/>
      <w:r w:rsidR="2139C473">
        <w:rPr/>
        <w:t>Bloodine</w:t>
      </w:r>
      <w:proofErr w:type="spellEnd"/>
      <w:r w:rsidR="2139C473">
        <w:rPr/>
        <w:t xml:space="preserve"> </w:t>
      </w:r>
      <w:r w:rsidR="2139C473">
        <w:rPr/>
        <w:t>Barthelus</w:t>
      </w:r>
      <w:r w:rsidR="2139C473">
        <w:rPr/>
        <w:t xml:space="preserve"> and Justina </w:t>
      </w:r>
      <w:r w:rsidR="2139C473">
        <w:rPr/>
        <w:t>Schlund</w:t>
      </w:r>
    </w:p>
    <w:sectPr w:rsidR="001229F9" w:rsidSect="001F56F3">
      <w:headerReference w:type="even" r:id="rId19"/>
      <w:headerReference w:type="default" r:id="rId20"/>
      <w:footerReference w:type="even" r:id="rId21"/>
      <w:footerReference w:type="default" r:id="rId22"/>
      <w:headerReference w:type="first" r:id="rId23"/>
      <w:footerReference w:type="first" r:id="rId24"/>
      <w:pgSz w:w="12240" w:h="15840" w:orient="portrait"/>
      <w:pgMar w:top="1080" w:right="1080" w:bottom="1987" w:left="1080" w:header="720" w:footer="36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BB7EAC" w:rsidP="005F5D1D" w:rsidRDefault="00BB7EAC" w14:paraId="4C0EFCAC" w14:textId="77777777">
      <w:r>
        <w:separator/>
      </w:r>
    </w:p>
    <w:p w:rsidR="00BB7EAC" w:rsidP="005F5D1D" w:rsidRDefault="00BB7EAC" w14:paraId="76003576" w14:textId="77777777"/>
  </w:endnote>
  <w:endnote w:type="continuationSeparator" w:id="0">
    <w:p w:rsidR="00BB7EAC" w:rsidP="005F5D1D" w:rsidRDefault="00BB7EAC" w14:paraId="5B2C17B4" w14:textId="77777777">
      <w:r>
        <w:continuationSeparator/>
      </w:r>
    </w:p>
    <w:p w:rsidR="00BB7EAC" w:rsidP="005F5D1D" w:rsidRDefault="00BB7EAC" w14:paraId="459629F6"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Rounded MT Bold">
    <w:panose1 w:val="020F0704030504030204"/>
    <w:charset w:val="4D"/>
    <w:family w:val="swiss"/>
    <w:pitch w:val="variable"/>
    <w:sig w:usb0="00000003" w:usb1="00000000" w:usb2="00000000" w:usb3="00000000" w:csb0="00000001" w:csb1="00000000"/>
  </w:font>
  <w:font w:name="Aptos Display">
    <w:panose1 w:val="020B0004020202020204"/>
    <w:charset w:val="00"/>
    <w:family w:val="swiss"/>
    <w:pitch w:val="variable"/>
    <w:sig w:usb0="20000287" w:usb1="00000003" w:usb2="00000000" w:usb3="00000000" w:csb0="0000019F" w:csb1="00000000"/>
  </w:font>
  <w:font w:name="Aptos">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493353" w:rsidP="0059586F" w:rsidRDefault="00493353" w14:paraId="317EFDAA" w14:textId="77777777">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E61FEB">
      <w:rPr>
        <w:rStyle w:val="PageNumber"/>
        <w:noProof/>
      </w:rPr>
      <w:t>1</w:t>
    </w:r>
    <w:r>
      <w:rPr>
        <w:rStyle w:val="PageNumber"/>
      </w:rPr>
      <w:fldChar w:fldCharType="end"/>
    </w:r>
  </w:p>
  <w:p w:rsidR="00125431" w:rsidP="0059586F" w:rsidRDefault="00125431" w14:paraId="6FD634E0" w14:textId="77777777">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E61FEB">
      <w:rPr>
        <w:rStyle w:val="PageNumber"/>
        <w:noProof/>
      </w:rPr>
      <w:t>1</w:t>
    </w:r>
    <w:r>
      <w:rPr>
        <w:rStyle w:val="PageNumber"/>
      </w:rPr>
      <w:fldChar w:fldCharType="end"/>
    </w:r>
  </w:p>
  <w:p w:rsidR="00125431" w:rsidP="0059586F" w:rsidRDefault="00125431" w14:paraId="07B77894" w14:textId="77777777">
    <w:pPr>
      <w:pStyle w:val="Footer"/>
      <w:rPr>
        <w:rStyle w:val="PageNumber"/>
      </w:rPr>
    </w:pPr>
    <w:r>
      <w:rPr>
        <w:rStyle w:val="PageNumber"/>
      </w:rPr>
      <w:fldChar w:fldCharType="begin"/>
    </w:r>
    <w:r>
      <w:rPr>
        <w:rStyle w:val="PageNumber"/>
      </w:rPr>
      <w:instrText xml:space="preserve"> PAGE </w:instrText>
    </w:r>
    <w:r>
      <w:rPr>
        <w:rStyle w:val="PageNumber"/>
      </w:rPr>
      <w:fldChar w:fldCharType="separate"/>
    </w:r>
    <w:r w:rsidR="00E61FEB">
      <w:rPr>
        <w:rStyle w:val="PageNumber"/>
        <w:noProof/>
      </w:rPr>
      <w:t>1</w:t>
    </w:r>
    <w:r>
      <w:rPr>
        <w:rStyle w:val="PageNumber"/>
      </w:rPr>
      <w:fldChar w:fldCharType="end"/>
    </w:r>
  </w:p>
  <w:p w:rsidR="00125431" w:rsidP="0059586F" w:rsidRDefault="00125431" w14:paraId="24997B57" w14:textId="77777777">
    <w:pPr>
      <w:pStyle w:val="Footer"/>
    </w:pPr>
  </w:p>
  <w:p w:rsidR="004A292D" w:rsidP="005F5D1D" w:rsidRDefault="004A292D" w14:paraId="2F1D8D93" w14:textId="77777777"/>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C96EA6" w:rsidR="001F56F3" w:rsidP="001F56F3" w:rsidRDefault="001F56F3" w14:paraId="2657CF7E" w14:textId="77777777">
    <w:pPr>
      <w:pStyle w:val="Footer"/>
      <w:tabs>
        <w:tab w:val="clear" w:pos="4590"/>
        <w:tab w:val="clear" w:pos="9990"/>
        <w:tab w:val="left" w:pos="4273"/>
      </w:tabs>
      <w:spacing w:line="80" w:lineRule="exact"/>
      <w:rPr>
        <w:color w:val="7F7F7F"/>
        <w:sz w:val="4"/>
        <w:szCs w:val="4"/>
      </w:rPr>
    </w:pPr>
    <w:r w:rsidRPr="00C96EA6">
      <w:rPr>
        <w:noProof/>
        <w:sz w:val="4"/>
        <w:szCs w:val="4"/>
      </w:rPr>
      <mc:AlternateContent>
        <mc:Choice Requires="wps">
          <w:drawing>
            <wp:anchor distT="0" distB="0" distL="114300" distR="114300" simplePos="0" relativeHeight="251663360" behindDoc="0" locked="0" layoutInCell="1" allowOverlap="1" wp14:anchorId="7DF5A294" wp14:editId="536B01F9">
              <wp:simplePos x="0" y="0"/>
              <wp:positionH relativeFrom="column">
                <wp:posOffset>-673735</wp:posOffset>
              </wp:positionH>
              <wp:positionV relativeFrom="paragraph">
                <wp:posOffset>-159530</wp:posOffset>
              </wp:positionV>
              <wp:extent cx="7772400" cy="0"/>
              <wp:effectExtent l="0" t="0" r="12700" b="12700"/>
              <wp:wrapNone/>
              <wp:docPr id="1213780481" name="Straight Connector 6"/>
              <wp:cNvGraphicFramePr/>
              <a:graphic xmlns:a="http://schemas.openxmlformats.org/drawingml/2006/main">
                <a:graphicData uri="http://schemas.microsoft.com/office/word/2010/wordprocessingShape">
                  <wps:wsp>
                    <wps:cNvCnPr/>
                    <wps:spPr>
                      <a:xfrm>
                        <a:off x="0" y="0"/>
                        <a:ext cx="7772400" cy="0"/>
                      </a:xfrm>
                      <a:prstGeom prst="line">
                        <a:avLst/>
                      </a:prstGeom>
                      <a:ln>
                        <a:solidFill>
                          <a:srgbClr val="CCCCCC"/>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14="http://schemas.microsoft.com/office/drawing/2010/main" xmlns:asvg="http://schemas.microsoft.com/office/drawing/2016/SVG/main" xmlns:pic="http://schemas.openxmlformats.org/drawingml/2006/picture" xmlns:a="http://schemas.openxmlformats.org/drawingml/2006/main">
          <w:pict>
            <v:line id="Straight Connector 6" style="position:absolute;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ccc" strokeweight=".5pt" from="-53.05pt,-12.55pt" to="558.95pt,-12.55pt" w14:anchorId="3AD82BA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">
              <v:stroke joinstyle="miter"/>
            </v:line>
          </w:pict>
        </mc:Fallback>
      </mc:AlternateContent>
    </w:r>
    <w:r w:rsidRPr="00C96EA6">
      <w:rPr>
        <w:color w:val="7F7F7F"/>
        <w:sz w:val="4"/>
        <w:szCs w:val="4"/>
      </w:rPr>
      <w:tab/>
    </w:r>
  </w:p>
  <w:tbl>
    <w:tblPr>
      <w:tblStyle w:val="TableGrid"/>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6475"/>
      <w:gridCol w:w="3595"/>
    </w:tblGrid>
    <w:tr w:rsidR="001F56F3" w:rsidTr="001167E0" w14:paraId="4CCD43A0" w14:textId="77777777">
      <w:tc>
        <w:tcPr>
          <w:tcW w:w="6475" w:type="dxa"/>
        </w:tcPr>
        <w:p w:rsidR="001F56F3" w:rsidP="001F56F3" w:rsidRDefault="001D672E" w14:paraId="11BFCAA6" w14:textId="1FE741A4">
          <w:pPr>
            <w:pStyle w:val="Footer"/>
          </w:pPr>
          <w:r w:rsidRPr="00293E4A">
            <w:rPr>
              <w:noProof/>
            </w:rPr>
            <w:drawing>
              <wp:inline distT="0" distB="0" distL="0" distR="0" wp14:anchorId="05CE0314" wp14:editId="4B58C937">
                <wp:extent cx="2695306" cy="472273"/>
                <wp:effectExtent l="0" t="0" r="0" b="0"/>
                <wp:docPr id="199464298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4642987" name="Picture 4"/>
                        <pic:cNvPicPr>
                          <a:picLocks/>
                        </pic:cNvPicPr>
                      </pic:nvPicPr>
                      <pic:blipFill rotWithShape="1">
                        <a:blip r:embed="rId1">
                          <a:extLst>
                            <a:ext uri="{96DAC541-7B7A-43D3-8B79-37D633B846F1}">
                              <asvg:svgBlip xmlns:asvg="http://schemas.microsoft.com/office/drawing/2016/SVG/main" r:embed="rId2"/>
                            </a:ext>
                          </a:extLst>
                        </a:blip>
                        <a:srcRect t="-11886" b="-11886"/>
                        <a:stretch/>
                      </pic:blipFill>
                      <pic:spPr bwMode="auto">
                        <a:xfrm>
                          <a:off x="0" y="0"/>
                          <a:ext cx="2695306" cy="472273"/>
                        </a:xfrm>
                        <a:prstGeom prst="rect">
                          <a:avLst/>
                        </a:prstGeom>
                        <a:extLst>
                          <a:ext uri="{53640926-AAD7-44D8-BBD7-CCE9431645EC}">
                            <a14:shadowObscured xmlns:a14="http://schemas.microsoft.com/office/drawing/2010/main"/>
                          </a:ext>
                        </a:extLst>
                      </pic:spPr>
                    </pic:pic>
                  </a:graphicData>
                </a:graphic>
              </wp:inline>
            </w:drawing>
          </w:r>
          <w:r w:rsidR="001F56F3">
            <w:tab/>
          </w:r>
          <w:r w:rsidRPr="003C78A9" w:rsidR="001F56F3">
            <w:rPr>
              <w:noProof/>
            </w:rPr>
            <w:drawing>
              <wp:inline distT="0" distB="0" distL="0" distR="0" wp14:anchorId="2D537D1D" wp14:editId="76F39AD9">
                <wp:extent cx="972291" cy="455037"/>
                <wp:effectExtent l="0" t="0" r="0" b="2540"/>
                <wp:docPr id="535723833" name="Picture 24" descr="Brought to you by the Oregon Department of Edu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314800" name="Picture 24" descr="Brought to you by the Oregon Department of Education"/>
                        <pic:cNvPicPr>
                          <a:picLocks/>
                        </pic:cNvPicPr>
                      </pic:nvPicPr>
                      <pic:blipFill rotWithShape="1">
                        <a:blip r:embed="rId3">
                          <a:extLst>
                            <a:ext uri="{28A0092B-C50C-407E-A947-70E740481C1C}">
                              <a14:useLocalDpi xmlns:a14="http://schemas.microsoft.com/office/drawing/2010/main" val="0"/>
                            </a:ext>
                          </a:extLst>
                        </a:blip>
                        <a:srcRect t="-24514" b="-2139"/>
                        <a:stretch/>
                      </pic:blipFill>
                      <pic:spPr bwMode="auto">
                        <a:xfrm>
                          <a:off x="0" y="0"/>
                          <a:ext cx="972950" cy="45534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595" w:type="dxa"/>
        </w:tcPr>
        <w:p w:rsidR="001F56F3" w:rsidP="001229F9" w:rsidRDefault="001229F9" w14:paraId="05CE0CCA" w14:textId="4C0ABE7B">
          <w:pPr>
            <w:pStyle w:val="Footer"/>
            <w:jc w:val="right"/>
          </w:pPr>
          <w:r>
            <w:t>Pre-Reading Materials</w:t>
          </w:r>
          <w:r w:rsidRPr="0059586F" w:rsidR="001F56F3">
            <w:rPr>
              <w:rStyle w:val="PageNumber"/>
              <w:color w:val="767676"/>
            </w:rPr>
            <w:t xml:space="preserve">: </w:t>
          </w:r>
          <w:r w:rsidRPr="00B63633" w:rsidR="001F56F3">
            <w:rPr>
              <w:rStyle w:val="PageNumber"/>
              <w:color w:val="767676"/>
            </w:rPr>
            <w:fldChar w:fldCharType="begin"/>
          </w:r>
          <w:r w:rsidRPr="00B63633" w:rsidR="001F56F3">
            <w:rPr>
              <w:rStyle w:val="PageNumber"/>
              <w:color w:val="767676"/>
            </w:rPr>
            <w:instrText xml:space="preserve"> PAGE </w:instrText>
          </w:r>
          <w:r w:rsidRPr="00B63633" w:rsidR="001F56F3">
            <w:rPr>
              <w:rStyle w:val="PageNumber"/>
              <w:color w:val="767676"/>
            </w:rPr>
            <w:fldChar w:fldCharType="separate"/>
          </w:r>
          <w:r w:rsidR="001F56F3">
            <w:rPr>
              <w:rStyle w:val="PageNumber"/>
              <w:color w:val="767676"/>
            </w:rPr>
            <w:t>1</w:t>
          </w:r>
          <w:r w:rsidRPr="00B63633" w:rsidR="001F56F3">
            <w:rPr>
              <w:rStyle w:val="PageNumber"/>
              <w:color w:val="767676"/>
            </w:rPr>
            <w:fldChar w:fldCharType="end"/>
          </w:r>
        </w:p>
      </w:tc>
    </w:tr>
  </w:tbl>
  <w:p w:rsidRPr="001F56F3" w:rsidR="004A292D" w:rsidP="001F56F3" w:rsidRDefault="004A292D" w14:paraId="79A82B56" w14:textId="77777777">
    <w:pPr>
      <w:pStyle w:val="Footer"/>
      <w:rPr>
        <w:sz w:val="4"/>
        <w:szCs w:val="4"/>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C96EA6" w:rsidR="0059586F" w:rsidP="00C96EA6" w:rsidRDefault="0059586F" w14:paraId="0B3FB557" w14:textId="77777777">
    <w:pPr>
      <w:pStyle w:val="Footer"/>
      <w:tabs>
        <w:tab w:val="clear" w:pos="4590"/>
        <w:tab w:val="clear" w:pos="9990"/>
        <w:tab w:val="left" w:pos="4273"/>
      </w:tabs>
      <w:spacing w:line="80" w:lineRule="exact"/>
      <w:rPr>
        <w:color w:val="7F7F7F"/>
        <w:sz w:val="4"/>
        <w:szCs w:val="4"/>
      </w:rPr>
    </w:pPr>
    <w:r w:rsidRPr="00C96EA6">
      <w:rPr>
        <w:noProof/>
        <w:sz w:val="4"/>
        <w:szCs w:val="4"/>
      </w:rPr>
      <mc:AlternateContent>
        <mc:Choice Requires="wps">
          <w:drawing>
            <wp:anchor distT="0" distB="0" distL="114300" distR="114300" simplePos="0" relativeHeight="251661312" behindDoc="0" locked="0" layoutInCell="1" allowOverlap="1" wp14:anchorId="7A886473" wp14:editId="5D828616">
              <wp:simplePos x="0" y="0"/>
              <wp:positionH relativeFrom="column">
                <wp:posOffset>-673735</wp:posOffset>
              </wp:positionH>
              <wp:positionV relativeFrom="paragraph">
                <wp:posOffset>-159530</wp:posOffset>
              </wp:positionV>
              <wp:extent cx="7772400" cy="0"/>
              <wp:effectExtent l="0" t="0" r="12700" b="12700"/>
              <wp:wrapNone/>
              <wp:docPr id="2126732104" name="Straight Connector 6"/>
              <wp:cNvGraphicFramePr/>
              <a:graphic xmlns:a="http://schemas.openxmlformats.org/drawingml/2006/main">
                <a:graphicData uri="http://schemas.microsoft.com/office/word/2010/wordprocessingShape">
                  <wps:wsp>
                    <wps:cNvCnPr/>
                    <wps:spPr>
                      <a:xfrm>
                        <a:off x="0" y="0"/>
                        <a:ext cx="7772400" cy="0"/>
                      </a:xfrm>
                      <a:prstGeom prst="line">
                        <a:avLst/>
                      </a:prstGeom>
                      <a:ln>
                        <a:solidFill>
                          <a:srgbClr val="CCCCCC"/>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14="http://schemas.microsoft.com/office/drawing/2010/main" xmlns:asvg="http://schemas.microsoft.com/office/drawing/2016/SVG/main" xmlns:pic="http://schemas.openxmlformats.org/drawingml/2006/picture" xmlns:a="http://schemas.openxmlformats.org/drawingml/2006/main">
          <w:pict>
            <v:line id="Straight Connector 6" style="position:absolute;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ccc" strokeweight=".5pt" from="-53.05pt,-12.55pt" to="558.95pt,-12.55pt" w14:anchorId="3EEF281A"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">
              <v:stroke joinstyle="miter"/>
            </v:line>
          </w:pict>
        </mc:Fallback>
      </mc:AlternateContent>
    </w:r>
    <w:r w:rsidRPr="00C96EA6" w:rsidR="00C96EA6">
      <w:rPr>
        <w:color w:val="7F7F7F"/>
        <w:sz w:val="4"/>
        <w:szCs w:val="4"/>
      </w:rPr>
      <w:tab/>
    </w:r>
  </w:p>
  <w:tbl>
    <w:tblPr>
      <w:tblStyle w:val="TableGrid"/>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6475"/>
      <w:gridCol w:w="3595"/>
    </w:tblGrid>
    <w:tr w:rsidR="0059586F" w:rsidTr="0059586F" w14:paraId="55C6BE68" w14:textId="77777777">
      <w:tc>
        <w:tcPr>
          <w:tcW w:w="6475" w:type="dxa"/>
        </w:tcPr>
        <w:p w:rsidR="0059586F" w:rsidP="0059586F" w:rsidRDefault="0059586F" w14:paraId="261C7B50" w14:textId="77777777">
          <w:pPr>
            <w:pStyle w:val="Footer"/>
          </w:pPr>
          <w:r w:rsidRPr="00293E4A">
            <w:rPr>
              <w:noProof/>
            </w:rPr>
            <w:drawing>
              <wp:inline distT="0" distB="0" distL="0" distR="0" wp14:anchorId="735EF300" wp14:editId="1C9D2E41">
                <wp:extent cx="2695306" cy="472273"/>
                <wp:effectExtent l="0" t="0" r="0" b="0"/>
                <wp:docPr id="10660910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2525084" name="Picture 4"/>
                        <pic:cNvPicPr>
                          <a:picLocks/>
                        </pic:cNvPicPr>
                      </pic:nvPicPr>
                      <pic:blipFill rotWithShape="1">
                        <a:blip r:embed="rId1">
                          <a:extLst>
                            <a:ext uri="{96DAC541-7B7A-43D3-8B79-37D633B846F1}">
                              <asvg:svgBlip xmlns:asvg="http://schemas.microsoft.com/office/drawing/2016/SVG/main" r:embed="rId2"/>
                            </a:ext>
                          </a:extLst>
                        </a:blip>
                        <a:srcRect b="-20152"/>
                        <a:stretch/>
                      </pic:blipFill>
                      <pic:spPr bwMode="auto">
                        <a:xfrm>
                          <a:off x="0" y="0"/>
                          <a:ext cx="2696177" cy="472426"/>
                        </a:xfrm>
                        <a:prstGeom prst="rect">
                          <a:avLst/>
                        </a:prstGeom>
                        <a:ln>
                          <a:noFill/>
                        </a:ln>
                        <a:extLst>
                          <a:ext uri="{53640926-AAD7-44D8-BBD7-CCE9431645EC}">
                            <a14:shadowObscured xmlns:a14="http://schemas.microsoft.com/office/drawing/2010/main"/>
                          </a:ext>
                        </a:extLst>
                      </pic:spPr>
                    </pic:pic>
                  </a:graphicData>
                </a:graphic>
              </wp:inline>
            </w:drawing>
          </w:r>
          <w:r>
            <w:tab/>
          </w:r>
          <w:r w:rsidRPr="003C78A9">
            <w:rPr>
              <w:noProof/>
            </w:rPr>
            <w:drawing>
              <wp:inline distT="0" distB="0" distL="0" distR="0" wp14:anchorId="550432A1" wp14:editId="1D171B1D">
                <wp:extent cx="972291" cy="455037"/>
                <wp:effectExtent l="0" t="0" r="0" b="2540"/>
                <wp:docPr id="362952969" name="Picture 24" descr="Brought to you by the Oregon Department of Edu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314800" name="Picture 24" descr="Brought to you by the Oregon Department of Education"/>
                        <pic:cNvPicPr>
                          <a:picLocks/>
                        </pic:cNvPicPr>
                      </pic:nvPicPr>
                      <pic:blipFill rotWithShape="1">
                        <a:blip r:embed="rId3">
                          <a:extLst>
                            <a:ext uri="{28A0092B-C50C-407E-A947-70E740481C1C}">
                              <a14:useLocalDpi xmlns:a14="http://schemas.microsoft.com/office/drawing/2010/main" val="0"/>
                            </a:ext>
                          </a:extLst>
                        </a:blip>
                        <a:srcRect t="-24514" b="-2139"/>
                        <a:stretch/>
                      </pic:blipFill>
                      <pic:spPr bwMode="auto">
                        <a:xfrm>
                          <a:off x="0" y="0"/>
                          <a:ext cx="972950" cy="45534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595" w:type="dxa"/>
        </w:tcPr>
        <w:p w:rsidR="0059586F" w:rsidP="0059586F" w:rsidRDefault="0059586F" w14:paraId="2DB36216" w14:textId="77777777">
          <w:pPr>
            <w:pStyle w:val="Footer"/>
            <w:jc w:val="right"/>
          </w:pPr>
          <w:r w:rsidRPr="0059586F">
            <w:t>Document Title</w:t>
          </w:r>
          <w:r w:rsidRPr="0059586F">
            <w:rPr>
              <w:rStyle w:val="PageNumber"/>
              <w:color w:val="767676"/>
            </w:rPr>
            <w:t xml:space="preserve">: </w:t>
          </w:r>
          <w:r w:rsidRPr="00B63633">
            <w:rPr>
              <w:rStyle w:val="PageNumber"/>
              <w:color w:val="767676"/>
            </w:rPr>
            <w:fldChar w:fldCharType="begin"/>
          </w:r>
          <w:r w:rsidRPr="00B63633">
            <w:rPr>
              <w:rStyle w:val="PageNumber"/>
              <w:color w:val="767676"/>
            </w:rPr>
            <w:instrText xml:space="preserve"> PAGE </w:instrText>
          </w:r>
          <w:r w:rsidRPr="00B63633">
            <w:rPr>
              <w:rStyle w:val="PageNumber"/>
              <w:color w:val="767676"/>
            </w:rPr>
            <w:fldChar w:fldCharType="separate"/>
          </w:r>
          <w:r>
            <w:rPr>
              <w:rStyle w:val="PageNumber"/>
              <w:color w:val="767676"/>
            </w:rPr>
            <w:t>1</w:t>
          </w:r>
          <w:r w:rsidRPr="00B63633">
            <w:rPr>
              <w:rStyle w:val="PageNumber"/>
              <w:color w:val="767676"/>
            </w:rPr>
            <w:fldChar w:fldCharType="end"/>
          </w:r>
        </w:p>
      </w:tc>
    </w:tr>
  </w:tbl>
  <w:p w:rsidRPr="0059586F" w:rsidR="0099631B" w:rsidP="0059586F" w:rsidRDefault="0099631B" w14:paraId="44838282" w14:textId="77777777">
    <w:pPr>
      <w:pStyle w:val="Footer"/>
      <w:rPr>
        <w:color w:val="7F7F7F"/>
        <w:sz w:val="4"/>
        <w:szCs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BB7EAC" w:rsidP="005F5D1D" w:rsidRDefault="00BB7EAC" w14:paraId="668F284A" w14:textId="77777777">
      <w:r>
        <w:separator/>
      </w:r>
    </w:p>
    <w:p w:rsidR="00BB7EAC" w:rsidP="005F5D1D" w:rsidRDefault="00BB7EAC" w14:paraId="1D098204" w14:textId="77777777"/>
  </w:footnote>
  <w:footnote w:type="continuationSeparator" w:id="0">
    <w:p w:rsidR="00BB7EAC" w:rsidP="005F5D1D" w:rsidRDefault="00BB7EAC" w14:paraId="39873592" w14:textId="77777777">
      <w:r>
        <w:continuationSeparator/>
      </w:r>
    </w:p>
    <w:p w:rsidR="00BB7EAC" w:rsidP="005F5D1D" w:rsidRDefault="00BB7EAC" w14:paraId="131EF85C"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D672E" w:rsidRDefault="001D672E" w14:paraId="3C2F2F1E" w14:textId="7777777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D672E" w:rsidRDefault="001D672E" w14:paraId="28CC9FC9" w14:textId="7777777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1D672E" w:rsidRDefault="001D672E" w14:paraId="137DD16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5B0FEB"/>
    <w:multiLevelType w:val="multilevel"/>
    <w:tmpl w:val="D5C814E8"/>
    <w:lvl w:ilvl="0">
      <w:start w:val="1"/>
      <w:numFmt w:val="bullet"/>
      <w:lvlText w:val="o"/>
      <w:lvlJc w:val="left"/>
      <w:pPr>
        <w:tabs>
          <w:tab w:val="num" w:pos="720"/>
        </w:tabs>
        <w:ind w:left="720" w:hanging="360"/>
      </w:pPr>
      <w:rPr>
        <w:rFonts w:hint="default" w:ascii="Courier New" w:hAnsi="Courier New"/>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o"/>
      <w:lvlJc w:val="left"/>
      <w:pPr>
        <w:tabs>
          <w:tab w:val="num" w:pos="2160"/>
        </w:tabs>
        <w:ind w:left="2160" w:hanging="360"/>
      </w:pPr>
      <w:rPr>
        <w:rFonts w:hint="default" w:ascii="Courier New" w:hAnsi="Courier New"/>
        <w:sz w:val="20"/>
      </w:rPr>
    </w:lvl>
    <w:lvl w:ilvl="3" w:tentative="1">
      <w:start w:val="1"/>
      <w:numFmt w:val="bullet"/>
      <w:lvlText w:val="o"/>
      <w:lvlJc w:val="left"/>
      <w:pPr>
        <w:tabs>
          <w:tab w:val="num" w:pos="2880"/>
        </w:tabs>
        <w:ind w:left="2880" w:hanging="360"/>
      </w:pPr>
      <w:rPr>
        <w:rFonts w:hint="default" w:ascii="Courier New" w:hAnsi="Courier New"/>
        <w:sz w:val="20"/>
      </w:rPr>
    </w:lvl>
    <w:lvl w:ilvl="4" w:tentative="1">
      <w:start w:val="1"/>
      <w:numFmt w:val="bullet"/>
      <w:lvlText w:val="o"/>
      <w:lvlJc w:val="left"/>
      <w:pPr>
        <w:tabs>
          <w:tab w:val="num" w:pos="3600"/>
        </w:tabs>
        <w:ind w:left="3600" w:hanging="360"/>
      </w:pPr>
      <w:rPr>
        <w:rFonts w:hint="default" w:ascii="Courier New" w:hAnsi="Courier New"/>
        <w:sz w:val="20"/>
      </w:rPr>
    </w:lvl>
    <w:lvl w:ilvl="5" w:tentative="1">
      <w:start w:val="1"/>
      <w:numFmt w:val="bullet"/>
      <w:lvlText w:val="o"/>
      <w:lvlJc w:val="left"/>
      <w:pPr>
        <w:tabs>
          <w:tab w:val="num" w:pos="4320"/>
        </w:tabs>
        <w:ind w:left="4320" w:hanging="360"/>
      </w:pPr>
      <w:rPr>
        <w:rFonts w:hint="default" w:ascii="Courier New" w:hAnsi="Courier New"/>
        <w:sz w:val="20"/>
      </w:rPr>
    </w:lvl>
    <w:lvl w:ilvl="6" w:tentative="1">
      <w:start w:val="1"/>
      <w:numFmt w:val="bullet"/>
      <w:lvlText w:val="o"/>
      <w:lvlJc w:val="left"/>
      <w:pPr>
        <w:tabs>
          <w:tab w:val="num" w:pos="5040"/>
        </w:tabs>
        <w:ind w:left="5040" w:hanging="360"/>
      </w:pPr>
      <w:rPr>
        <w:rFonts w:hint="default" w:ascii="Courier New" w:hAnsi="Courier New"/>
        <w:sz w:val="20"/>
      </w:rPr>
    </w:lvl>
    <w:lvl w:ilvl="7" w:tentative="1">
      <w:start w:val="1"/>
      <w:numFmt w:val="bullet"/>
      <w:lvlText w:val="o"/>
      <w:lvlJc w:val="left"/>
      <w:pPr>
        <w:tabs>
          <w:tab w:val="num" w:pos="5760"/>
        </w:tabs>
        <w:ind w:left="5760" w:hanging="360"/>
      </w:pPr>
      <w:rPr>
        <w:rFonts w:hint="default" w:ascii="Courier New" w:hAnsi="Courier New"/>
        <w:sz w:val="20"/>
      </w:rPr>
    </w:lvl>
    <w:lvl w:ilvl="8" w:tentative="1">
      <w:start w:val="1"/>
      <w:numFmt w:val="bullet"/>
      <w:lvlText w:val="o"/>
      <w:lvlJc w:val="left"/>
      <w:pPr>
        <w:tabs>
          <w:tab w:val="num" w:pos="6480"/>
        </w:tabs>
        <w:ind w:left="6480" w:hanging="360"/>
      </w:pPr>
      <w:rPr>
        <w:rFonts w:hint="default" w:ascii="Courier New" w:hAnsi="Courier New"/>
        <w:sz w:val="20"/>
      </w:rPr>
    </w:lvl>
  </w:abstractNum>
  <w:abstractNum w:abstractNumId="1" w15:restartNumberingAfterBreak="0">
    <w:nsid w:val="2B837127"/>
    <w:multiLevelType w:val="multilevel"/>
    <w:tmpl w:val="4C70DBC2"/>
    <w:lvl w:ilvl="0">
      <w:start w:val="1"/>
      <w:numFmt w:val="bullet"/>
      <w:lvlText w:val="o"/>
      <w:lvlJc w:val="left"/>
      <w:pPr>
        <w:tabs>
          <w:tab w:val="num" w:pos="720"/>
        </w:tabs>
        <w:ind w:left="720" w:hanging="360"/>
      </w:pPr>
      <w:rPr>
        <w:rFonts w:hint="default" w:ascii="Courier New" w:hAnsi="Courier New"/>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o"/>
      <w:lvlJc w:val="left"/>
      <w:pPr>
        <w:tabs>
          <w:tab w:val="num" w:pos="2160"/>
        </w:tabs>
        <w:ind w:left="2160" w:hanging="360"/>
      </w:pPr>
      <w:rPr>
        <w:rFonts w:hint="default" w:ascii="Courier New" w:hAnsi="Courier New"/>
        <w:sz w:val="20"/>
      </w:rPr>
    </w:lvl>
    <w:lvl w:ilvl="3" w:tentative="1">
      <w:start w:val="1"/>
      <w:numFmt w:val="bullet"/>
      <w:lvlText w:val="o"/>
      <w:lvlJc w:val="left"/>
      <w:pPr>
        <w:tabs>
          <w:tab w:val="num" w:pos="2880"/>
        </w:tabs>
        <w:ind w:left="2880" w:hanging="360"/>
      </w:pPr>
      <w:rPr>
        <w:rFonts w:hint="default" w:ascii="Courier New" w:hAnsi="Courier New"/>
        <w:sz w:val="20"/>
      </w:rPr>
    </w:lvl>
    <w:lvl w:ilvl="4" w:tentative="1">
      <w:start w:val="1"/>
      <w:numFmt w:val="bullet"/>
      <w:lvlText w:val="o"/>
      <w:lvlJc w:val="left"/>
      <w:pPr>
        <w:tabs>
          <w:tab w:val="num" w:pos="3600"/>
        </w:tabs>
        <w:ind w:left="3600" w:hanging="360"/>
      </w:pPr>
      <w:rPr>
        <w:rFonts w:hint="default" w:ascii="Courier New" w:hAnsi="Courier New"/>
        <w:sz w:val="20"/>
      </w:rPr>
    </w:lvl>
    <w:lvl w:ilvl="5" w:tentative="1">
      <w:start w:val="1"/>
      <w:numFmt w:val="bullet"/>
      <w:lvlText w:val="o"/>
      <w:lvlJc w:val="left"/>
      <w:pPr>
        <w:tabs>
          <w:tab w:val="num" w:pos="4320"/>
        </w:tabs>
        <w:ind w:left="4320" w:hanging="360"/>
      </w:pPr>
      <w:rPr>
        <w:rFonts w:hint="default" w:ascii="Courier New" w:hAnsi="Courier New"/>
        <w:sz w:val="20"/>
      </w:rPr>
    </w:lvl>
    <w:lvl w:ilvl="6" w:tentative="1">
      <w:start w:val="1"/>
      <w:numFmt w:val="bullet"/>
      <w:lvlText w:val="o"/>
      <w:lvlJc w:val="left"/>
      <w:pPr>
        <w:tabs>
          <w:tab w:val="num" w:pos="5040"/>
        </w:tabs>
        <w:ind w:left="5040" w:hanging="360"/>
      </w:pPr>
      <w:rPr>
        <w:rFonts w:hint="default" w:ascii="Courier New" w:hAnsi="Courier New"/>
        <w:sz w:val="20"/>
      </w:rPr>
    </w:lvl>
    <w:lvl w:ilvl="7" w:tentative="1">
      <w:start w:val="1"/>
      <w:numFmt w:val="bullet"/>
      <w:lvlText w:val="o"/>
      <w:lvlJc w:val="left"/>
      <w:pPr>
        <w:tabs>
          <w:tab w:val="num" w:pos="5760"/>
        </w:tabs>
        <w:ind w:left="5760" w:hanging="360"/>
      </w:pPr>
      <w:rPr>
        <w:rFonts w:hint="default" w:ascii="Courier New" w:hAnsi="Courier New"/>
        <w:sz w:val="20"/>
      </w:rPr>
    </w:lvl>
    <w:lvl w:ilvl="8" w:tentative="1">
      <w:start w:val="1"/>
      <w:numFmt w:val="bullet"/>
      <w:lvlText w:val="o"/>
      <w:lvlJc w:val="left"/>
      <w:pPr>
        <w:tabs>
          <w:tab w:val="num" w:pos="6480"/>
        </w:tabs>
        <w:ind w:left="6480" w:hanging="360"/>
      </w:pPr>
      <w:rPr>
        <w:rFonts w:hint="default" w:ascii="Courier New" w:hAnsi="Courier New"/>
        <w:sz w:val="20"/>
      </w:rPr>
    </w:lvl>
  </w:abstractNum>
  <w:abstractNum w:abstractNumId="2" w15:restartNumberingAfterBreak="0">
    <w:nsid w:val="3EB55F9B"/>
    <w:multiLevelType w:val="hybridMultilevel"/>
    <w:tmpl w:val="33B4EBAA"/>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3" w15:restartNumberingAfterBreak="0">
    <w:nsid w:val="59556B1A"/>
    <w:multiLevelType w:val="hybridMultilevel"/>
    <w:tmpl w:val="BD027EF2"/>
    <w:lvl w:ilvl="0" w:tplc="8B2225FC">
      <w:start w:val="1"/>
      <w:numFmt w:val="bullet"/>
      <w:pStyle w:val="ListParagraph"/>
      <w:lvlText w:val=""/>
      <w:lvlJc w:val="left"/>
      <w:pPr>
        <w:ind w:left="720" w:hanging="360"/>
      </w:pPr>
      <w:rPr>
        <w:rFonts w:hint="default" w:ascii="Symbol" w:hAnsi="Symbol"/>
      </w:rPr>
    </w:lvl>
    <w:lvl w:ilvl="1" w:tplc="748CA6CE">
      <w:start w:val="1"/>
      <w:numFmt w:val="bullet"/>
      <w:pStyle w:val="ListParagraph"/>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num w:numId="1" w16cid:durableId="1882550517">
    <w:abstractNumId w:val="2"/>
  </w:num>
  <w:num w:numId="2" w16cid:durableId="974792164">
    <w:abstractNumId w:val="3"/>
  </w:num>
  <w:num w:numId="3" w16cid:durableId="292103955">
    <w:abstractNumId w:val="1"/>
  </w:num>
  <w:num w:numId="4" w16cid:durableId="867446598">
    <w:abstractNumId w:val="0"/>
  </w:num>
</w:numbering>
</file>

<file path=word/people.xml><?xml version="1.0" encoding="utf-8"?>
<w15:people xmlns:mc="http://schemas.openxmlformats.org/markup-compatibility/2006" xmlns:w15="http://schemas.microsoft.com/office/word/2012/wordml" mc:Ignorable="w15"/>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attachedTemplate r:id="rId1"/>
  <w:trackRevisions w:val="tru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29F9"/>
    <w:rsid w:val="0002279F"/>
    <w:rsid w:val="000350A5"/>
    <w:rsid w:val="000715EE"/>
    <w:rsid w:val="00090918"/>
    <w:rsid w:val="000A5598"/>
    <w:rsid w:val="000B73A3"/>
    <w:rsid w:val="00101722"/>
    <w:rsid w:val="00105692"/>
    <w:rsid w:val="001140BE"/>
    <w:rsid w:val="001229F9"/>
    <w:rsid w:val="00125431"/>
    <w:rsid w:val="00125C1F"/>
    <w:rsid w:val="00132BA6"/>
    <w:rsid w:val="00187BDB"/>
    <w:rsid w:val="00193715"/>
    <w:rsid w:val="001A369B"/>
    <w:rsid w:val="001D672E"/>
    <w:rsid w:val="001E2236"/>
    <w:rsid w:val="001F56F3"/>
    <w:rsid w:val="002072D2"/>
    <w:rsid w:val="002219F3"/>
    <w:rsid w:val="002772FD"/>
    <w:rsid w:val="00291DB9"/>
    <w:rsid w:val="002D1B63"/>
    <w:rsid w:val="00390D21"/>
    <w:rsid w:val="003A56E0"/>
    <w:rsid w:val="003B28C5"/>
    <w:rsid w:val="003E435F"/>
    <w:rsid w:val="00410172"/>
    <w:rsid w:val="004360FA"/>
    <w:rsid w:val="00471BC2"/>
    <w:rsid w:val="00483499"/>
    <w:rsid w:val="00493353"/>
    <w:rsid w:val="004A292D"/>
    <w:rsid w:val="004A5138"/>
    <w:rsid w:val="004D17A7"/>
    <w:rsid w:val="004D7D00"/>
    <w:rsid w:val="004E2C6C"/>
    <w:rsid w:val="004E5F6A"/>
    <w:rsid w:val="004E6387"/>
    <w:rsid w:val="004F0CD4"/>
    <w:rsid w:val="004F6C89"/>
    <w:rsid w:val="0052733E"/>
    <w:rsid w:val="00534E39"/>
    <w:rsid w:val="005613AE"/>
    <w:rsid w:val="00564B6E"/>
    <w:rsid w:val="00575EA6"/>
    <w:rsid w:val="005955EB"/>
    <w:rsid w:val="0059586F"/>
    <w:rsid w:val="005C20BE"/>
    <w:rsid w:val="005C7162"/>
    <w:rsid w:val="005E0154"/>
    <w:rsid w:val="005E039D"/>
    <w:rsid w:val="005F5D1D"/>
    <w:rsid w:val="006315CB"/>
    <w:rsid w:val="006657E9"/>
    <w:rsid w:val="00671A7E"/>
    <w:rsid w:val="00677FDE"/>
    <w:rsid w:val="00681D81"/>
    <w:rsid w:val="006D53FA"/>
    <w:rsid w:val="006E2298"/>
    <w:rsid w:val="00702C90"/>
    <w:rsid w:val="00704929"/>
    <w:rsid w:val="007D183C"/>
    <w:rsid w:val="007E1378"/>
    <w:rsid w:val="007E3750"/>
    <w:rsid w:val="0080529C"/>
    <w:rsid w:val="008754A1"/>
    <w:rsid w:val="00886552"/>
    <w:rsid w:val="008A00A8"/>
    <w:rsid w:val="008A2DE7"/>
    <w:rsid w:val="008D34C9"/>
    <w:rsid w:val="008D6428"/>
    <w:rsid w:val="008E146C"/>
    <w:rsid w:val="008E7FF1"/>
    <w:rsid w:val="00925C90"/>
    <w:rsid w:val="00942BE4"/>
    <w:rsid w:val="00950751"/>
    <w:rsid w:val="009547CD"/>
    <w:rsid w:val="00966F13"/>
    <w:rsid w:val="00987ED7"/>
    <w:rsid w:val="0099631B"/>
    <w:rsid w:val="00996FD7"/>
    <w:rsid w:val="00A07895"/>
    <w:rsid w:val="00A15BF6"/>
    <w:rsid w:val="00A20DD7"/>
    <w:rsid w:val="00A413D2"/>
    <w:rsid w:val="00A47324"/>
    <w:rsid w:val="00AB4464"/>
    <w:rsid w:val="00AD7C9B"/>
    <w:rsid w:val="00AE2FB2"/>
    <w:rsid w:val="00AE5C42"/>
    <w:rsid w:val="00B32CC0"/>
    <w:rsid w:val="00B426B2"/>
    <w:rsid w:val="00B63633"/>
    <w:rsid w:val="00B93CC8"/>
    <w:rsid w:val="00BA21F7"/>
    <w:rsid w:val="00BA3B44"/>
    <w:rsid w:val="00BB3776"/>
    <w:rsid w:val="00BB7EAC"/>
    <w:rsid w:val="00BC4446"/>
    <w:rsid w:val="00BE5D97"/>
    <w:rsid w:val="00BF6690"/>
    <w:rsid w:val="00C1394C"/>
    <w:rsid w:val="00C83B98"/>
    <w:rsid w:val="00C96EA6"/>
    <w:rsid w:val="00CC66C0"/>
    <w:rsid w:val="00CD1BEB"/>
    <w:rsid w:val="00D15E47"/>
    <w:rsid w:val="00D22B75"/>
    <w:rsid w:val="00D53988"/>
    <w:rsid w:val="00D740C4"/>
    <w:rsid w:val="00D7782A"/>
    <w:rsid w:val="00D8362D"/>
    <w:rsid w:val="00D97B5E"/>
    <w:rsid w:val="00D97BF9"/>
    <w:rsid w:val="00DA7AEA"/>
    <w:rsid w:val="00DB5EB1"/>
    <w:rsid w:val="00DE3694"/>
    <w:rsid w:val="00DE405D"/>
    <w:rsid w:val="00E1556C"/>
    <w:rsid w:val="00E53AB2"/>
    <w:rsid w:val="00E61FEB"/>
    <w:rsid w:val="00E73179"/>
    <w:rsid w:val="00E93FC3"/>
    <w:rsid w:val="00EA1176"/>
    <w:rsid w:val="00EB7A20"/>
    <w:rsid w:val="00F26014"/>
    <w:rsid w:val="00F3063C"/>
    <w:rsid w:val="00F47EC0"/>
    <w:rsid w:val="00F94CBB"/>
    <w:rsid w:val="00FA28A1"/>
    <w:rsid w:val="00FC2A98"/>
    <w:rsid w:val="00FC7DB8"/>
    <w:rsid w:val="00FE1018"/>
    <w:rsid w:val="00FF6031"/>
    <w:rsid w:val="087EA9EA"/>
    <w:rsid w:val="2139C47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8D11431"/>
  <w15:chartTrackingRefBased/>
  <w15:docId w15:val="{E9FE3905-6E67-2641-833C-4150302F29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hAnsi="Calibri" w:eastAsia="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aliases w:val="OSS Normal"/>
    <w:qFormat/>
    <w:rsid w:val="001F56F3"/>
    <w:pPr>
      <w:spacing w:after="160" w:line="330" w:lineRule="atLeast"/>
    </w:pPr>
    <w:rPr>
      <w:rFonts w:ascii="Arial" w:hAnsi="Arial" w:eastAsia="Times New Roman" w:cs="Arial"/>
      <w:color w:val="1E1E2D"/>
      <w:sz w:val="22"/>
      <w:szCs w:val="22"/>
    </w:rPr>
  </w:style>
  <w:style w:type="paragraph" w:styleId="Heading1">
    <w:name w:val="heading 1"/>
    <w:aliases w:val="OSS Heading 1"/>
    <w:basedOn w:val="Normal"/>
    <w:next w:val="Normal"/>
    <w:link w:val="Heading1Char"/>
    <w:uiPriority w:val="9"/>
    <w:qFormat/>
    <w:rsid w:val="001F56F3"/>
    <w:pPr>
      <w:keepNext/>
      <w:keepLines/>
      <w:spacing w:before="120" w:after="480"/>
      <w:outlineLvl w:val="0"/>
    </w:pPr>
    <w:rPr>
      <w:b/>
      <w:bCs/>
      <w:color w:val="0477A4"/>
      <w:sz w:val="50"/>
      <w:szCs w:val="50"/>
      <w:shd w:val="clear" w:color="auto" w:fill="FFFFFF"/>
    </w:rPr>
  </w:style>
  <w:style w:type="paragraph" w:styleId="Heading2">
    <w:name w:val="heading 2"/>
    <w:aliases w:val="OSS Heading 2"/>
    <w:basedOn w:val="Heading1"/>
    <w:next w:val="Normal"/>
    <w:link w:val="Heading2Char"/>
    <w:uiPriority w:val="9"/>
    <w:unhideWhenUsed/>
    <w:qFormat/>
    <w:rsid w:val="00F3063C"/>
    <w:pPr>
      <w:spacing w:before="360" w:after="120"/>
      <w:outlineLvl w:val="1"/>
    </w:pPr>
    <w:rPr>
      <w:bCs w:val="0"/>
      <w:sz w:val="34"/>
      <w:szCs w:val="32"/>
    </w:rPr>
  </w:style>
  <w:style w:type="paragraph" w:styleId="Heading3">
    <w:name w:val="heading 3"/>
    <w:aliases w:val="OSS Heading 3"/>
    <w:basedOn w:val="Heading2"/>
    <w:next w:val="Normal"/>
    <w:link w:val="Heading3Char"/>
    <w:uiPriority w:val="9"/>
    <w:unhideWhenUsed/>
    <w:qFormat/>
    <w:rsid w:val="00F3063C"/>
    <w:pPr>
      <w:suppressAutoHyphens/>
      <w:spacing w:line="320" w:lineRule="atLeast"/>
      <w:outlineLvl w:val="2"/>
    </w:pPr>
    <w:rPr>
      <w:rFonts w:eastAsia="Arial"/>
      <w:bCs/>
      <w:sz w:val="26"/>
      <w:szCs w:val="28"/>
    </w:rPr>
  </w:style>
  <w:style w:type="paragraph" w:styleId="Heading4">
    <w:name w:val="heading 4"/>
    <w:aliases w:val="OSS Heading 4"/>
    <w:basedOn w:val="Heading3"/>
    <w:next w:val="Normal"/>
    <w:link w:val="Heading4Char"/>
    <w:uiPriority w:val="9"/>
    <w:unhideWhenUsed/>
    <w:qFormat/>
    <w:rsid w:val="00BA3B44"/>
    <w:pPr>
      <w:outlineLvl w:val="3"/>
    </w:pPr>
    <w:rPr>
      <w:sz w:val="22"/>
      <w:szCs w:val="22"/>
    </w:rPr>
  </w:style>
  <w:style w:type="paragraph" w:styleId="Heading5">
    <w:name w:val="heading 5"/>
    <w:aliases w:val="OSS Heading 5"/>
    <w:basedOn w:val="Heading3"/>
    <w:next w:val="Normal"/>
    <w:link w:val="Heading5Char"/>
    <w:uiPriority w:val="9"/>
    <w:unhideWhenUsed/>
    <w:qFormat/>
    <w:rsid w:val="001F56F3"/>
    <w:pPr>
      <w:outlineLvl w:val="4"/>
    </w:pPr>
    <w:rPr>
      <w:sz w:val="20"/>
      <w:szCs w:val="20"/>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aliases w:val="OSS Heading 1 Char"/>
    <w:link w:val="Heading1"/>
    <w:uiPriority w:val="9"/>
    <w:rsid w:val="001F56F3"/>
    <w:rPr>
      <w:rFonts w:ascii="Arial" w:hAnsi="Arial" w:eastAsia="Times New Roman" w:cs="Arial"/>
      <w:b/>
      <w:bCs/>
      <w:color w:val="0477A4"/>
      <w:sz w:val="50"/>
      <w:szCs w:val="50"/>
    </w:rPr>
  </w:style>
  <w:style w:type="character" w:styleId="Heading2Char" w:customStyle="1">
    <w:name w:val="Heading 2 Char"/>
    <w:aliases w:val="OSS Heading 2 Char"/>
    <w:link w:val="Heading2"/>
    <w:uiPriority w:val="9"/>
    <w:rsid w:val="00F3063C"/>
    <w:rPr>
      <w:rFonts w:ascii="Arial" w:hAnsi="Arial" w:eastAsia="Times New Roman" w:cs="Arial"/>
      <w:b/>
      <w:color w:val="0477A4"/>
      <w:spacing w:val="-10"/>
      <w:sz w:val="34"/>
      <w:szCs w:val="32"/>
    </w:rPr>
  </w:style>
  <w:style w:type="character" w:styleId="Heading3Char" w:customStyle="1">
    <w:name w:val="Heading 3 Char"/>
    <w:aliases w:val="OSS Heading 3 Char"/>
    <w:link w:val="Heading3"/>
    <w:uiPriority w:val="9"/>
    <w:rsid w:val="00F3063C"/>
    <w:rPr>
      <w:rFonts w:ascii="Arial" w:hAnsi="Arial" w:eastAsia="Arial" w:cs="Arial"/>
      <w:b/>
      <w:bCs/>
      <w:color w:val="0477A4"/>
      <w:spacing w:val="-10"/>
      <w:sz w:val="26"/>
      <w:szCs w:val="28"/>
    </w:rPr>
  </w:style>
  <w:style w:type="paragraph" w:styleId="OSSMicroHead" w:customStyle="1">
    <w:name w:val="OSS MicroHead"/>
    <w:basedOn w:val="Normal"/>
    <w:qFormat/>
    <w:rsid w:val="001F56F3"/>
    <w:pPr>
      <w:spacing w:after="0" w:line="240" w:lineRule="auto"/>
      <w:contextualSpacing/>
    </w:pPr>
    <w:rPr>
      <w:b/>
      <w:bCs/>
      <w:noProof/>
      <w:kern w:val="28"/>
      <w:sz w:val="18"/>
      <w:szCs w:val="18"/>
    </w:rPr>
  </w:style>
  <w:style w:type="character" w:styleId="Hyperlink">
    <w:name w:val="Hyperlink"/>
    <w:aliases w:val="OSS Hyperlink"/>
    <w:uiPriority w:val="99"/>
    <w:unhideWhenUsed/>
    <w:rsid w:val="00F94CBB"/>
    <w:rPr>
      <w:color w:val="4E7224"/>
      <w:u w:val="single"/>
    </w:rPr>
  </w:style>
  <w:style w:type="character" w:styleId="Heading4Char" w:customStyle="1">
    <w:name w:val="Heading 4 Char"/>
    <w:aliases w:val="OSS Heading 4 Char"/>
    <w:link w:val="Heading4"/>
    <w:uiPriority w:val="9"/>
    <w:rsid w:val="00BA3B44"/>
    <w:rPr>
      <w:rFonts w:ascii="Arial Rounded MT Bold" w:hAnsi="Arial Rounded MT Bold" w:eastAsia="Times New Roman" w:cs="Arial"/>
      <w:b/>
      <w:bCs/>
      <w:color w:val="611463"/>
      <w:sz w:val="22"/>
      <w:szCs w:val="22"/>
    </w:rPr>
  </w:style>
  <w:style w:type="character" w:styleId="Heading5Char" w:customStyle="1">
    <w:name w:val="Heading 5 Char"/>
    <w:aliases w:val="OSS Heading 5 Char"/>
    <w:link w:val="Heading5"/>
    <w:uiPriority w:val="9"/>
    <w:rsid w:val="001F56F3"/>
    <w:rPr>
      <w:rFonts w:ascii="Arial" w:hAnsi="Arial" w:eastAsia="Arial" w:cs="Arial"/>
      <w:b/>
      <w:bCs/>
      <w:color w:val="0477A4"/>
    </w:rPr>
  </w:style>
  <w:style w:type="character" w:styleId="FollowedHyperlink">
    <w:name w:val="FollowedHyperlink"/>
    <w:uiPriority w:val="99"/>
    <w:semiHidden/>
    <w:unhideWhenUsed/>
    <w:rsid w:val="00671A7E"/>
    <w:rPr>
      <w:color w:val="954F72"/>
      <w:u w:val="single"/>
    </w:rPr>
  </w:style>
  <w:style w:type="paragraph" w:styleId="OSSInstructions" w:customStyle="1">
    <w:name w:val="OSS Instructions"/>
    <w:basedOn w:val="Normal"/>
    <w:qFormat/>
    <w:rsid w:val="00105692"/>
    <w:pPr>
      <w:suppressAutoHyphens/>
      <w:spacing w:after="200" w:line="276" w:lineRule="auto"/>
    </w:pPr>
    <w:rPr>
      <w:rFonts w:eastAsia="Arial"/>
      <w:color w:val="0A5D9B"/>
    </w:rPr>
  </w:style>
  <w:style w:type="paragraph" w:styleId="Header">
    <w:name w:val="header"/>
    <w:basedOn w:val="Normal"/>
    <w:link w:val="HeaderChar"/>
    <w:uiPriority w:val="99"/>
    <w:unhideWhenUsed/>
    <w:rsid w:val="00125431"/>
    <w:pPr>
      <w:tabs>
        <w:tab w:val="center" w:pos="4680"/>
        <w:tab w:val="right" w:pos="9360"/>
      </w:tabs>
      <w:spacing w:after="0"/>
    </w:pPr>
  </w:style>
  <w:style w:type="character" w:styleId="HeaderChar" w:customStyle="1">
    <w:name w:val="Header Char"/>
    <w:basedOn w:val="DefaultParagraphFont"/>
    <w:link w:val="Header"/>
    <w:uiPriority w:val="99"/>
    <w:rsid w:val="00125431"/>
  </w:style>
  <w:style w:type="paragraph" w:styleId="Footer">
    <w:name w:val="footer"/>
    <w:aliases w:val="OSS Footer"/>
    <w:basedOn w:val="Normal"/>
    <w:link w:val="FooterChar"/>
    <w:uiPriority w:val="99"/>
    <w:unhideWhenUsed/>
    <w:rsid w:val="0059586F"/>
    <w:pPr>
      <w:tabs>
        <w:tab w:val="left" w:pos="4590"/>
        <w:tab w:val="right" w:pos="9990"/>
      </w:tabs>
      <w:spacing w:after="0"/>
    </w:pPr>
    <w:rPr>
      <w:color w:val="767676"/>
      <w:sz w:val="18"/>
      <w:szCs w:val="18"/>
    </w:rPr>
  </w:style>
  <w:style w:type="character" w:styleId="FooterChar" w:customStyle="1">
    <w:name w:val="Footer Char"/>
    <w:aliases w:val="OSS Footer Char"/>
    <w:basedOn w:val="DefaultParagraphFont"/>
    <w:link w:val="Footer"/>
    <w:uiPriority w:val="99"/>
    <w:rsid w:val="0059586F"/>
    <w:rPr>
      <w:rFonts w:ascii="Arial" w:hAnsi="Arial" w:eastAsia="Times New Roman" w:cs="Arial"/>
      <w:color w:val="767676"/>
      <w:sz w:val="18"/>
      <w:szCs w:val="18"/>
    </w:rPr>
  </w:style>
  <w:style w:type="character" w:styleId="PageNumber">
    <w:name w:val="page number"/>
    <w:basedOn w:val="DefaultParagraphFont"/>
    <w:uiPriority w:val="99"/>
    <w:semiHidden/>
    <w:unhideWhenUsed/>
    <w:rsid w:val="0099631B"/>
    <w:rPr>
      <w:rFonts w:ascii="Arial" w:hAnsi="Arial"/>
      <w:b w:val="0"/>
      <w:i w:val="0"/>
      <w:color w:val="646464"/>
    </w:rPr>
  </w:style>
  <w:style w:type="paragraph" w:styleId="NormalWeb">
    <w:name w:val="Normal (Web)"/>
    <w:basedOn w:val="Normal"/>
    <w:uiPriority w:val="99"/>
    <w:semiHidden/>
    <w:unhideWhenUsed/>
    <w:rsid w:val="008A00A8"/>
    <w:pPr>
      <w:spacing w:before="100" w:beforeAutospacing="1" w:after="100" w:afterAutospacing="1" w:line="240" w:lineRule="auto"/>
    </w:pPr>
    <w:rPr>
      <w:rFonts w:ascii="Times New Roman" w:hAnsi="Times New Roman" w:cs="Times New Roman"/>
      <w:sz w:val="24"/>
      <w:szCs w:val="24"/>
    </w:rPr>
  </w:style>
  <w:style w:type="character" w:styleId="UnresolvedMention">
    <w:name w:val="Unresolved Mention"/>
    <w:uiPriority w:val="99"/>
    <w:semiHidden/>
    <w:unhideWhenUsed/>
    <w:rsid w:val="008A00A8"/>
    <w:rPr>
      <w:color w:val="605E5C"/>
      <w:shd w:val="clear" w:color="auto" w:fill="E1DFDD"/>
    </w:rPr>
  </w:style>
  <w:style w:type="paragraph" w:styleId="ListParagraph">
    <w:name w:val="List Paragraph"/>
    <w:aliases w:val="OSS List Paragraph"/>
    <w:basedOn w:val="Normal"/>
    <w:uiPriority w:val="34"/>
    <w:qFormat/>
    <w:rsid w:val="00575EA6"/>
    <w:pPr>
      <w:numPr>
        <w:numId w:val="2"/>
      </w:numPr>
      <w:spacing w:after="120"/>
      <w:ind w:left="540"/>
    </w:pPr>
  </w:style>
  <w:style w:type="paragraph" w:styleId="OSSTextBoxText" w:customStyle="1">
    <w:name w:val="OSS Text Box Text"/>
    <w:basedOn w:val="Normal"/>
    <w:qFormat/>
    <w:rsid w:val="005F5D1D"/>
    <w:pPr>
      <w:spacing w:line="280" w:lineRule="atLeast"/>
    </w:pPr>
    <w:rPr>
      <w:sz w:val="20"/>
      <w:szCs w:val="20"/>
    </w:rPr>
  </w:style>
  <w:style w:type="paragraph" w:styleId="Quote">
    <w:name w:val="Quote"/>
    <w:aliases w:val="OSS Quote"/>
    <w:basedOn w:val="Normal"/>
    <w:next w:val="Normal"/>
    <w:link w:val="QuoteChar"/>
    <w:uiPriority w:val="29"/>
    <w:qFormat/>
    <w:rsid w:val="00105692"/>
    <w:pPr>
      <w:spacing w:line="360" w:lineRule="atLeast"/>
      <w:ind w:left="576"/>
    </w:pPr>
    <w:rPr>
      <w:color w:val="036CAA"/>
      <w:sz w:val="26"/>
      <w:szCs w:val="26"/>
    </w:rPr>
  </w:style>
  <w:style w:type="paragraph" w:styleId="OSSTextBoxTextWhite" w:customStyle="1">
    <w:name w:val="OSS Text Box Text White"/>
    <w:basedOn w:val="OSSTextBoxText"/>
    <w:qFormat/>
    <w:rsid w:val="00D15E47"/>
    <w:pPr>
      <w:jc w:val="center"/>
    </w:pPr>
    <w:rPr>
      <w:b/>
      <w:bCs/>
      <w:color w:val="FFFFFF"/>
      <w:sz w:val="24"/>
      <w:szCs w:val="24"/>
    </w:rPr>
  </w:style>
  <w:style w:type="paragraph" w:styleId="OSSTextBoxMicrohead" w:customStyle="1">
    <w:name w:val="OSS Text Box Microhead"/>
    <w:basedOn w:val="OSSTextBoxText"/>
    <w:qFormat/>
    <w:rsid w:val="005F5D1D"/>
    <w:pPr>
      <w:spacing w:after="0"/>
    </w:pPr>
    <w:rPr>
      <w:b/>
      <w:bCs/>
      <w:color w:val="0A5D9B"/>
    </w:rPr>
  </w:style>
  <w:style w:type="paragraph" w:styleId="OSSTextBoxMacroHead" w:customStyle="1">
    <w:name w:val="OSS Text Box MacroHead"/>
    <w:basedOn w:val="OSSTextBoxText"/>
    <w:qFormat/>
    <w:rsid w:val="005F5D1D"/>
    <w:rPr>
      <w:b/>
      <w:bCs/>
      <w:color w:val="0A5D9B"/>
      <w:sz w:val="28"/>
      <w:szCs w:val="28"/>
    </w:rPr>
  </w:style>
  <w:style w:type="paragraph" w:styleId="OSSCredit" w:customStyle="1">
    <w:name w:val="OSS Credit"/>
    <w:basedOn w:val="Normal"/>
    <w:qFormat/>
    <w:rsid w:val="00575EA6"/>
    <w:pPr>
      <w:spacing w:before="240" w:line="240" w:lineRule="auto"/>
    </w:pPr>
    <w:rPr>
      <w:color w:val="767676"/>
      <w:sz w:val="16"/>
      <w:szCs w:val="16"/>
    </w:rPr>
  </w:style>
  <w:style w:type="table" w:styleId="TableGrid">
    <w:name w:val="Table Grid"/>
    <w:basedOn w:val="TableNormal"/>
    <w:uiPriority w:val="39"/>
    <w:rsid w:val="00E53AB2"/>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OSSTableHeadFILLABLE" w:customStyle="1">
    <w:name w:val="OSS Table Head FILLABLE"/>
    <w:basedOn w:val="Normal"/>
    <w:qFormat/>
    <w:rsid w:val="006657E9"/>
    <w:pPr>
      <w:spacing w:after="0" w:line="260" w:lineRule="atLeast"/>
    </w:pPr>
    <w:rPr>
      <w:b/>
      <w:bCs/>
      <w:sz w:val="20"/>
      <w:szCs w:val="18"/>
    </w:rPr>
  </w:style>
  <w:style w:type="paragraph" w:styleId="OSSTableContent" w:customStyle="1">
    <w:name w:val="OSS Table Content"/>
    <w:basedOn w:val="Normal"/>
    <w:qFormat/>
    <w:rsid w:val="00E53AB2"/>
    <w:pPr>
      <w:spacing w:line="300" w:lineRule="atLeast"/>
    </w:pPr>
    <w:rPr>
      <w:sz w:val="20"/>
      <w:szCs w:val="20"/>
    </w:rPr>
  </w:style>
  <w:style w:type="paragraph" w:styleId="IntenseQuote">
    <w:name w:val="Intense Quote"/>
    <w:basedOn w:val="Normal"/>
    <w:next w:val="Normal"/>
    <w:link w:val="IntenseQuoteChar"/>
    <w:uiPriority w:val="30"/>
    <w:qFormat/>
    <w:rsid w:val="00105692"/>
    <w:pPr>
      <w:pBdr>
        <w:top w:val="single" w:color="156082" w:themeColor="accent1" w:sz="4" w:space="10"/>
        <w:bottom w:val="single" w:color="156082" w:themeColor="accent1" w:sz="4" w:space="10"/>
      </w:pBdr>
      <w:spacing w:before="360" w:after="360"/>
      <w:ind w:left="864" w:right="864"/>
      <w:jc w:val="center"/>
    </w:pPr>
    <w:rPr>
      <w:iCs/>
      <w:color w:val="0A5D9B"/>
    </w:rPr>
  </w:style>
  <w:style w:type="character" w:styleId="IntenseQuoteChar" w:customStyle="1">
    <w:name w:val="Intense Quote Char"/>
    <w:basedOn w:val="DefaultParagraphFont"/>
    <w:link w:val="IntenseQuote"/>
    <w:uiPriority w:val="30"/>
    <w:rsid w:val="00105692"/>
    <w:rPr>
      <w:rFonts w:ascii="Arial" w:hAnsi="Arial" w:eastAsia="Times New Roman" w:cs="Arial"/>
      <w:iCs/>
      <w:color w:val="0A5D9B"/>
      <w:sz w:val="22"/>
      <w:szCs w:val="22"/>
    </w:rPr>
  </w:style>
  <w:style w:type="character" w:styleId="QuoteChar" w:customStyle="1">
    <w:name w:val="Quote Char"/>
    <w:aliases w:val="OSS Quote Char"/>
    <w:basedOn w:val="DefaultParagraphFont"/>
    <w:link w:val="Quote"/>
    <w:uiPriority w:val="29"/>
    <w:rsid w:val="00105692"/>
    <w:rPr>
      <w:rFonts w:ascii="Arial" w:hAnsi="Arial" w:eastAsia="Times New Roman" w:cs="Arial"/>
      <w:color w:val="036CAA"/>
      <w:sz w:val="26"/>
      <w:szCs w:val="26"/>
    </w:rPr>
  </w:style>
  <w:style w:type="paragraph" w:styleId="OSSTableTitle" w:customStyle="1">
    <w:name w:val="OSS Table Title"/>
    <w:basedOn w:val="Normal"/>
    <w:qFormat/>
    <w:rsid w:val="006657E9"/>
    <w:pPr>
      <w:spacing w:before="360"/>
    </w:pPr>
    <w:rPr>
      <w:b/>
      <w:bCs/>
      <w:sz w:val="26"/>
      <w:szCs w:val="26"/>
    </w:rPr>
  </w:style>
  <w:style w:type="paragraph" w:styleId="OSSTableHead" w:customStyle="1">
    <w:name w:val="OSS Table Head"/>
    <w:basedOn w:val="OSSTableHeadFILLABLE"/>
    <w:qFormat/>
    <w:rsid w:val="0099631B"/>
  </w:style>
  <w:style w:type="character" w:styleId="OSSQuoteSource" w:customStyle="1">
    <w:name w:val="OSS Quote Source"/>
    <w:uiPriority w:val="1"/>
    <w:qFormat/>
    <w:rsid w:val="00E1556C"/>
    <w:rPr>
      <w:sz w:val="22"/>
    </w:rPr>
  </w:style>
  <w:style w:type="paragraph" w:styleId="Revision">
    <w:name w:val="Revision"/>
    <w:hidden/>
    <w:uiPriority w:val="99"/>
    <w:semiHidden/>
    <w:rsid w:val="00FC2A98"/>
    <w:rPr>
      <w:rFonts w:ascii="Arial" w:hAnsi="Arial" w:eastAsia="Times New Roman" w:cs="Arial"/>
      <w:color w:val="1E1E2D"/>
      <w:sz w:val="22"/>
      <w:szCs w:val="22"/>
    </w:rPr>
  </w:style>
  <w:style w:type="character" w:styleId="CommentReference">
    <w:name w:val="annotation reference"/>
    <w:basedOn w:val="DefaultParagraphFont"/>
    <w:uiPriority w:val="99"/>
    <w:semiHidden/>
    <w:unhideWhenUsed/>
    <w:rsid w:val="00BC4446"/>
    <w:rPr>
      <w:sz w:val="16"/>
      <w:szCs w:val="16"/>
    </w:rPr>
  </w:style>
  <w:style w:type="paragraph" w:styleId="CommentText">
    <w:name w:val="annotation text"/>
    <w:basedOn w:val="Normal"/>
    <w:link w:val="CommentTextChar"/>
    <w:uiPriority w:val="99"/>
    <w:semiHidden/>
    <w:unhideWhenUsed/>
    <w:rsid w:val="00BC4446"/>
    <w:pPr>
      <w:spacing w:line="240" w:lineRule="auto"/>
    </w:pPr>
    <w:rPr>
      <w:sz w:val="20"/>
      <w:szCs w:val="20"/>
    </w:rPr>
  </w:style>
  <w:style w:type="character" w:styleId="CommentTextChar" w:customStyle="1">
    <w:name w:val="Comment Text Char"/>
    <w:basedOn w:val="DefaultParagraphFont"/>
    <w:link w:val="CommentText"/>
    <w:uiPriority w:val="99"/>
    <w:semiHidden/>
    <w:rsid w:val="00BC4446"/>
    <w:rPr>
      <w:rFonts w:ascii="Arial" w:hAnsi="Arial" w:eastAsia="Times New Roman" w:cs="Arial"/>
      <w:color w:val="1E1E2D"/>
    </w:rPr>
  </w:style>
  <w:style w:type="paragraph" w:styleId="CommentSubject">
    <w:name w:val="annotation subject"/>
    <w:basedOn w:val="CommentText"/>
    <w:next w:val="CommentText"/>
    <w:link w:val="CommentSubjectChar"/>
    <w:uiPriority w:val="99"/>
    <w:semiHidden/>
    <w:unhideWhenUsed/>
    <w:rsid w:val="00BC4446"/>
    <w:rPr>
      <w:b/>
      <w:bCs/>
    </w:rPr>
  </w:style>
  <w:style w:type="character" w:styleId="CommentSubjectChar" w:customStyle="1">
    <w:name w:val="Comment Subject Char"/>
    <w:basedOn w:val="CommentTextChar"/>
    <w:link w:val="CommentSubject"/>
    <w:uiPriority w:val="99"/>
    <w:semiHidden/>
    <w:rsid w:val="00BC4446"/>
    <w:rPr>
      <w:rFonts w:ascii="Arial" w:hAnsi="Arial" w:eastAsia="Times New Roman" w:cs="Arial"/>
      <w:b/>
      <w:bCs/>
      <w:color w:val="1E1E2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58798">
      <w:bodyDiv w:val="1"/>
      <w:marLeft w:val="0"/>
      <w:marRight w:val="0"/>
      <w:marTop w:val="0"/>
      <w:marBottom w:val="0"/>
      <w:divBdr>
        <w:top w:val="none" w:sz="0" w:space="0" w:color="auto"/>
        <w:left w:val="none" w:sz="0" w:space="0" w:color="auto"/>
        <w:bottom w:val="none" w:sz="0" w:space="0" w:color="auto"/>
        <w:right w:val="none" w:sz="0" w:space="0" w:color="auto"/>
      </w:divBdr>
    </w:div>
    <w:div w:id="92168690">
      <w:bodyDiv w:val="1"/>
      <w:marLeft w:val="0"/>
      <w:marRight w:val="0"/>
      <w:marTop w:val="0"/>
      <w:marBottom w:val="0"/>
      <w:divBdr>
        <w:top w:val="none" w:sz="0" w:space="0" w:color="auto"/>
        <w:left w:val="none" w:sz="0" w:space="0" w:color="auto"/>
        <w:bottom w:val="none" w:sz="0" w:space="0" w:color="auto"/>
        <w:right w:val="none" w:sz="0" w:space="0" w:color="auto"/>
      </w:divBdr>
    </w:div>
    <w:div w:id="212161460">
      <w:bodyDiv w:val="1"/>
      <w:marLeft w:val="0"/>
      <w:marRight w:val="0"/>
      <w:marTop w:val="0"/>
      <w:marBottom w:val="0"/>
      <w:divBdr>
        <w:top w:val="none" w:sz="0" w:space="0" w:color="auto"/>
        <w:left w:val="none" w:sz="0" w:space="0" w:color="auto"/>
        <w:bottom w:val="none" w:sz="0" w:space="0" w:color="auto"/>
        <w:right w:val="none" w:sz="0" w:space="0" w:color="auto"/>
      </w:divBdr>
      <w:divsChild>
        <w:div w:id="331953712">
          <w:marLeft w:val="0"/>
          <w:marRight w:val="0"/>
          <w:marTop w:val="0"/>
          <w:marBottom w:val="0"/>
          <w:divBdr>
            <w:top w:val="none" w:sz="0" w:space="0" w:color="auto"/>
            <w:left w:val="none" w:sz="0" w:space="0" w:color="auto"/>
            <w:bottom w:val="none" w:sz="0" w:space="0" w:color="auto"/>
            <w:right w:val="none" w:sz="0" w:space="0" w:color="auto"/>
          </w:divBdr>
        </w:div>
        <w:div w:id="1778284496">
          <w:marLeft w:val="0"/>
          <w:marRight w:val="0"/>
          <w:marTop w:val="0"/>
          <w:marBottom w:val="0"/>
          <w:divBdr>
            <w:top w:val="none" w:sz="0" w:space="0" w:color="auto"/>
            <w:left w:val="none" w:sz="0" w:space="0" w:color="auto"/>
            <w:bottom w:val="none" w:sz="0" w:space="0" w:color="auto"/>
            <w:right w:val="none" w:sz="0" w:space="0" w:color="auto"/>
          </w:divBdr>
        </w:div>
      </w:divsChild>
    </w:div>
    <w:div w:id="963536746">
      <w:bodyDiv w:val="1"/>
      <w:marLeft w:val="0"/>
      <w:marRight w:val="0"/>
      <w:marTop w:val="0"/>
      <w:marBottom w:val="0"/>
      <w:divBdr>
        <w:top w:val="none" w:sz="0" w:space="0" w:color="auto"/>
        <w:left w:val="none" w:sz="0" w:space="0" w:color="auto"/>
        <w:bottom w:val="none" w:sz="0" w:space="0" w:color="auto"/>
        <w:right w:val="none" w:sz="0" w:space="0" w:color="auto"/>
      </w:divBdr>
    </w:div>
    <w:div w:id="1364595934">
      <w:bodyDiv w:val="1"/>
      <w:marLeft w:val="0"/>
      <w:marRight w:val="0"/>
      <w:marTop w:val="0"/>
      <w:marBottom w:val="0"/>
      <w:divBdr>
        <w:top w:val="none" w:sz="0" w:space="0" w:color="auto"/>
        <w:left w:val="none" w:sz="0" w:space="0" w:color="auto"/>
        <w:bottom w:val="none" w:sz="0" w:space="0" w:color="auto"/>
        <w:right w:val="none" w:sz="0" w:space="0" w:color="auto"/>
      </w:divBdr>
    </w:div>
    <w:div w:id="1557085778">
      <w:bodyDiv w:val="1"/>
      <w:marLeft w:val="0"/>
      <w:marRight w:val="0"/>
      <w:marTop w:val="0"/>
      <w:marBottom w:val="0"/>
      <w:divBdr>
        <w:top w:val="none" w:sz="0" w:space="0" w:color="auto"/>
        <w:left w:val="none" w:sz="0" w:space="0" w:color="auto"/>
        <w:bottom w:val="none" w:sz="0" w:space="0" w:color="auto"/>
        <w:right w:val="none" w:sz="0" w:space="0" w:color="auto"/>
      </w:divBdr>
    </w:div>
    <w:div w:id="20903441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image" Target="media/image2.svg" Id="rId8" /><Relationship Type="http://schemas.microsoft.com/office/2011/relationships/people" Target="people.xml" Id="rId26" /><Relationship Type="http://schemas.openxmlformats.org/officeDocument/2006/relationships/settings" Target="settings.xml" Id="rId3" /><Relationship Type="http://schemas.openxmlformats.org/officeDocument/2006/relationships/footer" Target="footer1.xml" Id="rId21" /><Relationship Type="http://schemas.openxmlformats.org/officeDocument/2006/relationships/image" Target="media/image1.png" Id="rId7" /><Relationship Type="http://schemas.openxmlformats.org/officeDocument/2006/relationships/image" Target="media/image4.png" Id="rId17" /><Relationship Type="http://schemas.openxmlformats.org/officeDocument/2006/relationships/fontTable" Target="fontTable.xml" Id="rId25" /><Relationship Type="http://schemas.openxmlformats.org/officeDocument/2006/relationships/styles" Target="styles.xml" Id="rId2" /><Relationship Type="http://schemas.openxmlformats.org/officeDocument/2006/relationships/header" Target="header2.xml" Id="rId20" /><Relationship Type="http://schemas.openxmlformats.org/officeDocument/2006/relationships/numbering" Target="numbering.xml" Id="rId1" /><Relationship Type="http://schemas.openxmlformats.org/officeDocument/2006/relationships/endnotes" Target="endnotes.xml" Id="rId6" /><Relationship Type="http://schemas.openxmlformats.org/officeDocument/2006/relationships/footer" Target="footer3.xml" Id="rId24" /><Relationship Type="http://schemas.openxmlformats.org/officeDocument/2006/relationships/footnotes" Target="footnotes.xml" Id="rId5" /><Relationship Type="http://schemas.openxmlformats.org/officeDocument/2006/relationships/header" Target="header3.xml" Id="rId23" /><Relationship Type="http://schemas.openxmlformats.org/officeDocument/2006/relationships/header" Target="header1.xml" Id="rId19" /><Relationship Type="http://schemas.openxmlformats.org/officeDocument/2006/relationships/webSettings" Target="webSettings.xml" Id="rId4" /><Relationship Type="http://schemas.openxmlformats.org/officeDocument/2006/relationships/image" Target="media/image3.jpeg" Id="rId9" /><Relationship Type="http://schemas.openxmlformats.org/officeDocument/2006/relationships/footer" Target="footer2.xml" Id="rId22" /><Relationship Type="http://schemas.openxmlformats.org/officeDocument/2006/relationships/theme" Target="theme/theme1.xml" Id="rId27" /><Relationship Type="http://schemas.openxmlformats.org/officeDocument/2006/relationships/hyperlink" Target="https://www.youtube.com/watch?v=Y-XNp3h3h4A" TargetMode="External" Id="Rc30628f6c9a44758" /><Relationship Type="http://schemas.openxmlformats.org/officeDocument/2006/relationships/hyperlink" Target="https://www.jkcf.org/research/achievement-trap-how-america-is-failing-millions-of-high-achieving-students-from-lower-income-families/" TargetMode="External" Id="R945ec441410942fb" /><Relationship Type="http://schemas.openxmlformats.org/officeDocument/2006/relationships/hyperlink" Target="https://news.yale.edu/2020/02/12/study-shows-race-gender-affect-teachers-perceptions-students-ability" TargetMode="External" Id="R695b153f968d45fe" /><Relationship Type="http://schemas.openxmlformats.org/officeDocument/2006/relationships/hyperlink" Target="https://www.brookings.edu/blog/brown-center-chalkboard/2022/07/13/what-is-the-status-of-educational-opportunity-in-rural-america/" TargetMode="External" Id="Ra427c02834fa4d97" /><Relationship Type="http://schemas.openxmlformats.org/officeDocument/2006/relationships/hyperlink" Target="https://www.edweek.org/teaching-learning/do-english-language-learners-get-stigmatized-by-teachers-a-study-says-yes/2019/07" TargetMode="External" Id="Rbbb14bbfca6d417b" /><Relationship Type="http://schemas.openxmlformats.org/officeDocument/2006/relationships/hyperlink" Target="https://www.mathematica.org/blogs/closing-the-gap-improving-outcomes-for-students-with-disabilities" TargetMode="External" Id="R74498e138e134ffa" /><Relationship Type="http://schemas.openxmlformats.org/officeDocument/2006/relationships/hyperlink" Target="https://casel.org/fundamentals-of-sel/how-does-sel-support-educational-equity-and-excellence/transformative-sel/" TargetMode="External" Id="R56714a8bdb504a45" /><Relationship Type="http://schemas.openxmlformats.org/officeDocument/2006/relationships/hyperlink" Target="https://www.aft.org/ae/summer2021/jagers_skoog-hoffman_barthelus_schlund" TargetMode="External" Id="R12201a5618e846bc" /></Relationships>
</file>

<file path=word/_rels/foot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svg"/><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9.svg"/><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tpfiste/Desktop/TSEL%20Template%20Word.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15B8E9EF-DE0D-C74D-93A6-E0678FE85EA7}">
  <we:reference id="wa200001011" version="1.2.0.0" store="en-US" storeType="OMEX"/>
  <we:alternateReferences>
    <we:reference id="WA200001011" version="1.2.0.0" store="" storeType="OMEX"/>
  </we:alternateReferences>
  <we:properties/>
  <we:bindings/>
  <we:snapshot xmlns:r="http://schemas.openxmlformats.org/officeDocument/2006/relationships"/>
</we:webextension>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TSEL Template Word.dotx</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Theresa Pfister</dc:creator>
  <keywords/>
  <dc:description/>
  <lastModifiedBy>Krystal Wu</lastModifiedBy>
  <revision>14</revision>
  <dcterms:created xsi:type="dcterms:W3CDTF">2024-12-05T15:52:00.0000000Z</dcterms:created>
  <dcterms:modified xsi:type="dcterms:W3CDTF">2025-01-30T04:42:07.2677428Z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_documentId">
    <vt:lpwstr>documentId_2061</vt:lpwstr>
  </property>
  <property fmtid="{D5CDD505-2E9C-101B-9397-08002B2CF9AE}" pid="3" name="grammarly_documentContext">
    <vt:lpwstr>{"goals":[],"domain":"general","emotions":[],"dialect":"american"}</vt:lpwstr>
  </property>
</Properties>
</file>