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svg="http://schemas.microsoft.com/office/drawing/2016/SVG/main" mc:Ignorable="w14 w15 w16se w16cid w16 w16cex w16sdtdh w16sdtfl w16du wp14">
  <w:body>
    <w:p w:rsidRPr="00105692" w:rsidR="001140BE" w:rsidP="00105692" w:rsidRDefault="00942BE4" w14:paraId="58F974AD" w14:textId="3166F7B7">
      <w:pPr>
        <w:pStyle w:val="OSSMicroHead"/>
      </w:pPr>
      <w:r w:rsidRPr="00105692">
        <w:drawing>
          <wp:anchor distT="0" distB="0" distL="114300" distR="114300" simplePos="0" relativeHeight="251654144" behindDoc="1" locked="0" layoutInCell="1" allowOverlap="1" wp14:anchorId="6ADE4661" wp14:editId="760BE78D">
            <wp:simplePos x="0" y="0"/>
            <wp:positionH relativeFrom="page">
              <wp:posOffset>5948469</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Pr="00105692" w:rsidR="00704929">
        <w:t xml:space="preserve">OREGON’S </w:t>
      </w:r>
      <w:r w:rsidR="00C96EA6">
        <w:t xml:space="preserve">TRANSFORMATIVE SOCIAL </w:t>
      </w:r>
      <w:r w:rsidR="00575D54">
        <w:t xml:space="preserve">AND </w:t>
      </w:r>
      <w:r w:rsidR="00C96EA6">
        <w:t>EMOTIONAL LEARNING</w:t>
      </w:r>
    </w:p>
    <w:p w:rsidRPr="00F3063C" w:rsidR="001140BE" w:rsidP="000B73A3" w:rsidRDefault="00A92D24" w14:paraId="74FDF40D" w14:textId="1EBCC3DC">
      <w:pPr>
        <w:pStyle w:val="Heading1"/>
      </w:pPr>
      <w:r>
        <w:t>Introspection</w:t>
      </w:r>
    </w:p>
    <w:p w:rsidR="00FF6031" w:rsidP="00A92D24" w:rsidRDefault="00A92D24" w14:paraId="09277579" w14:textId="6D552845">
      <w:pPr>
        <w:ind w:right="-270"/>
      </w:pPr>
      <w:r w:rsidRPr="00A92D24">
        <w:rPr>
          <w:rFonts w:eastAsia="Arial"/>
          <w:color w:val="0A5D9B"/>
        </w:rPr>
        <w:t xml:space="preserve">For this introspection activity, please complete the Self-Assessing Educator Social and Emotional Competencies and Instruction. </w:t>
      </w:r>
    </w:p>
    <w:p w:rsidRPr="00FF6031" w:rsidR="001140BE" w:rsidP="000B73A3" w:rsidRDefault="4BA2E1E5" w14:paraId="2864F0F7" w14:textId="336938FF">
      <w:pPr>
        <w:pStyle w:val="Heading2"/>
      </w:pPr>
      <w:r>
        <w:t>The Survey</w:t>
      </w:r>
    </w:p>
    <w:p w:rsidR="4BA2E1E5" w:rsidP="4BA2E1E5" w:rsidRDefault="4BA2E1E5" w14:paraId="49E53FC6" w14:textId="4633D623" w14:noSpellErr="1">
      <w:pPr>
        <w:ind w:right="-270"/>
      </w:pPr>
      <w:r w:rsidR="315F6E32">
        <w:rPr/>
        <w:t xml:space="preserve">This tool, developed by the American Institutes for Research (AIR), aims to support the reflection of educators on their own social and emotional competencies (SECs) and social and emotional learning (SEL) practices. </w:t>
      </w:r>
    </w:p>
    <w:p w:rsidR="4BA2E1E5" w:rsidP="4BA2E1E5" w:rsidRDefault="4BA2E1E5" w14:paraId="7ACC79A0" w14:textId="501AC737">
      <w:pPr>
        <w:ind w:right="-270"/>
      </w:pPr>
      <w:r>
        <w:t xml:space="preserve">The tool is divided into three sections: </w:t>
      </w:r>
    </w:p>
    <w:p w:rsidRPr="00A92D24" w:rsidR="00A92D24" w:rsidP="005F222F" w:rsidRDefault="4BA2E1E5" w14:paraId="1162E225" w14:textId="04E2229E">
      <w:pPr>
        <w:pStyle w:val="ListParagraph"/>
        <w:numPr>
          <w:ilvl w:val="0"/>
          <w:numId w:val="5"/>
        </w:numPr>
        <w:ind w:right="-270"/>
      </w:pPr>
      <w:r>
        <w:t xml:space="preserve">Section 1: Self-Assess Educator’s Own Social and Emotional Competencies  </w:t>
      </w:r>
    </w:p>
    <w:p w:rsidRPr="00A92D24" w:rsidR="00A92D24" w:rsidP="005F222F" w:rsidRDefault="00A92D24" w14:paraId="198A5207" w14:textId="3E86E486">
      <w:pPr>
        <w:pStyle w:val="ListParagraph"/>
        <w:numPr>
          <w:ilvl w:val="0"/>
          <w:numId w:val="5"/>
        </w:numPr>
        <w:ind w:right="-270"/>
      </w:pPr>
      <w:r w:rsidRPr="00A92D24">
        <w:t>Section 2: Educator Practice Assessment</w:t>
      </w:r>
    </w:p>
    <w:p w:rsidRPr="00A92D24" w:rsidR="00A92D24" w:rsidP="005F222F" w:rsidRDefault="00A92D24" w14:paraId="6A798CF0" w14:textId="3C250F34">
      <w:pPr>
        <w:pStyle w:val="ListParagraph"/>
        <w:numPr>
          <w:ilvl w:val="0"/>
          <w:numId w:val="5"/>
        </w:numPr>
        <w:ind w:right="-270"/>
      </w:pPr>
      <w:r w:rsidRPr="00A92D24">
        <w:t>Section 3: Culminating Activities and Action Planning</w:t>
      </w:r>
    </w:p>
    <w:p w:rsidRPr="00A92D24" w:rsidR="00A92D24" w:rsidP="4BA2E1E5" w:rsidRDefault="4BA2E1E5" w14:paraId="5420CE72" w14:textId="012E6D35">
      <w:pPr>
        <w:ind w:right="-270"/>
      </w:pPr>
      <w:r>
        <w:t>Section 1 invites you to reflect on your own SECs, Section 2 asks you to reflect on your practices, and Section 3 guides you to tally your scores and reflect on them.</w:t>
      </w:r>
    </w:p>
    <w:p w:rsidR="00E53AB2" w:rsidP="00A92D24" w:rsidRDefault="00A92D24" w14:paraId="27AA48A1" w14:textId="01195F38" w14:noSpellErr="1">
      <w:pPr>
        <w:ind w:right="-270"/>
      </w:pPr>
      <w:r w:rsidR="315F6E32">
        <w:rPr/>
        <w:t>It is important to remember there are no right or wrong answers—this is a reflective tool for you to better know your superpowers that can guide your community and opportunities to continue growing alongside your community.</w:t>
      </w:r>
    </w:p>
    <w:p w:rsidR="00A92D24" w:rsidP="00A92D24" w:rsidRDefault="00A92D24" w14:paraId="183A0E83" w14:textId="17787D16" w14:noSpellErr="1">
      <w:pPr>
        <w:ind w:right="-270"/>
      </w:pPr>
      <w:r w:rsidR="315F6E32">
        <w:rPr/>
        <w:t>Please note: Some of the language used in this survey may not perfectly match your context. We invite you to adapt it yourself. For example, depending on your role, you can replace “my students” or “youth” with “my staff” or “my team.”</w:t>
      </w:r>
    </w:p>
    <w:p w:rsidRPr="00A92D24" w:rsidR="00A92D24" w:rsidP="00A92D24" w:rsidRDefault="553AE7B1" w14:paraId="378D3554" w14:textId="729C0BB0">
      <w:pPr>
        <w:rPr>
          <w:b w:val="1"/>
          <w:bCs w:val="1"/>
        </w:rPr>
      </w:pPr>
      <w:r w:rsidR="315F6E32">
        <w:rPr/>
        <w:t xml:space="preserve">The survey is in your binder and is available online: </w:t>
      </w:r>
      <w:hyperlink r:id="Rdbba26a0fcc74035">
        <w:r w:rsidRPr="315F6E32" w:rsidR="315F6E32">
          <w:rPr>
            <w:rStyle w:val="Hyperlink"/>
          </w:rPr>
          <w:t>Self-Assessing Educator Social and Emotional Competencies and Instruction</w:t>
        </w:r>
      </w:hyperlink>
      <w:r w:rsidR="315F6E32">
        <w:rPr/>
        <w:t>.</w:t>
      </w:r>
    </w:p>
    <w:sectPr w:rsidRPr="00A92D24" w:rsidR="00A92D24" w:rsidSect="001F56F3">
      <w:footerReference w:type="even" r:id="rId10"/>
      <w:footerReference w:type="default" r:id="rId11"/>
      <w:footerReference w:type="first" r:id="rId12"/>
      <w:pgSz w:w="12240" w:h="15840" w:orient="portrait"/>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6722E" w:rsidP="005F5D1D" w:rsidRDefault="0056722E" w14:paraId="256D788B" w14:textId="77777777">
      <w:r>
        <w:separator/>
      </w:r>
    </w:p>
    <w:p w:rsidR="0056722E" w:rsidP="005F5D1D" w:rsidRDefault="0056722E" w14:paraId="73B62F1B" w14:textId="77777777"/>
  </w:endnote>
  <w:endnote w:type="continuationSeparator" w:id="0">
    <w:p w:rsidR="0056722E" w:rsidP="005F5D1D" w:rsidRDefault="0056722E" w14:paraId="60C50A4A" w14:textId="77777777">
      <w:r>
        <w:continuationSeparator/>
      </w:r>
    </w:p>
    <w:p w:rsidR="0056722E" w:rsidP="005F5D1D" w:rsidRDefault="0056722E" w14:paraId="0228AC6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3353" w:rsidP="0059586F" w:rsidRDefault="00493353" w14:paraId="0EA05374"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7AE3AE5"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2162E0C"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17F14772" w14:textId="77777777">
    <w:pPr>
      <w:pStyle w:val="Footer"/>
    </w:pPr>
  </w:p>
  <w:p w:rsidR="004A292D" w:rsidP="005F5D1D" w:rsidRDefault="004A292D" w14:paraId="1E4EA606"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1F56F3" w:rsidP="001F56F3" w:rsidRDefault="001F56F3" w14:paraId="2E62186E"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02F9136C" wp14:editId="286ACD4F">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asvg="http://schemas.microsoft.com/office/drawing/2016/SVG/main" xmlns:pic="http://schemas.openxmlformats.org/drawingml/2006/picture" xmlns:a="http://schemas.openxmlformats.org/drawingml/2006/main">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D980B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1F56F3" w:rsidTr="001167E0" w14:paraId="7A598E70" w14:textId="77777777">
      <w:tc>
        <w:tcPr>
          <w:tcW w:w="6475" w:type="dxa"/>
        </w:tcPr>
        <w:p w:rsidR="001F56F3" w:rsidP="001F56F3" w:rsidRDefault="00575D54" w14:paraId="04501020" w14:textId="6297CA51">
          <w:pPr>
            <w:pStyle w:val="Footer"/>
          </w:pPr>
          <w:r w:rsidRPr="00293E4A">
            <w:rPr>
              <w:noProof/>
            </w:rPr>
            <w:drawing>
              <wp:inline distT="0" distB="0" distL="0" distR="0" wp14:anchorId="743960B0" wp14:editId="583F22EB">
                <wp:extent cx="2695306" cy="472273"/>
                <wp:effectExtent l="0" t="0" r="0" b="0"/>
                <wp:docPr id="1994642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Pr="003C78A9" w:rsidR="001F56F3">
            <w:rPr>
              <w:noProof/>
            </w:rPr>
            <w:drawing>
              <wp:inline distT="0" distB="0" distL="0" distR="0" wp14:anchorId="789CDE2E" wp14:editId="3504946E">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1F56F3" w:rsidP="001F56F3" w:rsidRDefault="00A92D24" w14:paraId="0E875F24" w14:textId="7BA0F8C0">
          <w:pPr>
            <w:pStyle w:val="Footer"/>
            <w:jc w:val="right"/>
          </w:pPr>
          <w:r>
            <w:rPr>
              <w:rStyle w:val="PageNumber"/>
              <w:color w:val="767676"/>
            </w:rPr>
            <w:t>Introspection Activity</w:t>
          </w:r>
          <w:r w:rsidRPr="0059586F" w:rsidR="001F56F3">
            <w:rPr>
              <w:rStyle w:val="PageNumber"/>
              <w:color w:val="767676"/>
            </w:rPr>
            <w:t xml:space="preserve">: </w:t>
          </w:r>
          <w:r w:rsidRPr="00B63633" w:rsidR="001F56F3">
            <w:rPr>
              <w:rStyle w:val="PageNumber"/>
              <w:color w:val="767676"/>
            </w:rPr>
            <w:fldChar w:fldCharType="begin"/>
          </w:r>
          <w:r w:rsidRPr="00B63633" w:rsidR="001F56F3">
            <w:rPr>
              <w:rStyle w:val="PageNumber"/>
              <w:color w:val="767676"/>
            </w:rPr>
            <w:instrText xml:space="preserve"> PAGE </w:instrText>
          </w:r>
          <w:r w:rsidRPr="00B63633" w:rsidR="001F56F3">
            <w:rPr>
              <w:rStyle w:val="PageNumber"/>
              <w:color w:val="767676"/>
            </w:rPr>
            <w:fldChar w:fldCharType="separate"/>
          </w:r>
          <w:r w:rsidR="001F56F3">
            <w:rPr>
              <w:rStyle w:val="PageNumber"/>
              <w:color w:val="767676"/>
            </w:rPr>
            <w:t>1</w:t>
          </w:r>
          <w:r w:rsidRPr="00B63633" w:rsidR="001F56F3">
            <w:rPr>
              <w:rStyle w:val="PageNumber"/>
              <w:color w:val="767676"/>
            </w:rPr>
            <w:fldChar w:fldCharType="end"/>
          </w:r>
        </w:p>
      </w:tc>
    </w:tr>
  </w:tbl>
  <w:p w:rsidRPr="001F56F3" w:rsidR="004A292D" w:rsidP="001F56F3" w:rsidRDefault="004A292D" w14:paraId="58BA5EE3" w14:textId="77777777">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59586F" w:rsidP="00C96EA6" w:rsidRDefault="0059586F" w14:paraId="585641C2"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0BBF1442" wp14:editId="3C78E8B7">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asvg="http://schemas.microsoft.com/office/drawing/2016/SVG/main" xmlns:pic="http://schemas.openxmlformats.org/drawingml/2006/picture" xmlns:a="http://schemas.openxmlformats.org/drawingml/2006/main">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3DAD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sid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59586F" w:rsidTr="0059586F" w14:paraId="4AE5E1AB" w14:textId="77777777">
      <w:tc>
        <w:tcPr>
          <w:tcW w:w="6475" w:type="dxa"/>
        </w:tcPr>
        <w:p w:rsidR="0059586F" w:rsidP="0059586F" w:rsidRDefault="0059586F" w14:paraId="00259FF3" w14:textId="77777777">
          <w:pPr>
            <w:pStyle w:val="Footer"/>
          </w:pPr>
          <w:r w:rsidRPr="00293E4A">
            <w:rPr>
              <w:noProof/>
            </w:rPr>
            <w:drawing>
              <wp:inline distT="0" distB="0" distL="0" distR="0" wp14:anchorId="05848BED" wp14:editId="48F8B599">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085B98C2" wp14:editId="3D000CB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59586F" w:rsidP="0059586F" w:rsidRDefault="0059586F" w14:paraId="3E75DE81" w14:textId="77777777">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rsidRPr="0059586F" w:rsidR="0099631B" w:rsidP="0059586F" w:rsidRDefault="0099631B" w14:paraId="700F2713" w14:textId="77777777">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6722E" w:rsidP="005F5D1D" w:rsidRDefault="0056722E" w14:paraId="17943FF9" w14:textId="77777777">
      <w:r>
        <w:separator/>
      </w:r>
    </w:p>
    <w:p w:rsidR="0056722E" w:rsidP="005F5D1D" w:rsidRDefault="0056722E" w14:paraId="2D66EB94" w14:textId="77777777"/>
  </w:footnote>
  <w:footnote w:type="continuationSeparator" w:id="0">
    <w:p w:rsidR="0056722E" w:rsidP="005F5D1D" w:rsidRDefault="0056722E" w14:paraId="207CF6C0" w14:textId="77777777">
      <w:r>
        <w:continuationSeparator/>
      </w:r>
    </w:p>
    <w:p w:rsidR="0056722E" w:rsidP="005F5D1D" w:rsidRDefault="0056722E" w14:paraId="7512E2D6"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3BFB"/>
    <w:multiLevelType w:val="hybridMultilevel"/>
    <w:tmpl w:val="E8D23F84"/>
    <w:lvl w:ilvl="0" w:tplc="F8F8EFE0">
      <w:numFmt w:val="bullet"/>
      <w:lvlText w:val="•"/>
      <w:lvlJc w:val="left"/>
      <w:pPr>
        <w:ind w:left="1080" w:hanging="72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CEC046D"/>
    <w:multiLevelType w:val="hybridMultilevel"/>
    <w:tmpl w:val="DDD4CB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3EB55F9B"/>
    <w:multiLevelType w:val="hybridMultilevel"/>
    <w:tmpl w:val="33B4EB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9556B1A"/>
    <w:multiLevelType w:val="hybridMultilevel"/>
    <w:tmpl w:val="BD027EF2"/>
    <w:lvl w:ilvl="0" w:tplc="8B2225FC">
      <w:start w:val="1"/>
      <w:numFmt w:val="bullet"/>
      <w:pStyle w:val="ListParagraph"/>
      <w:lvlText w:val=""/>
      <w:lvlJc w:val="left"/>
      <w:pPr>
        <w:ind w:left="720" w:hanging="360"/>
      </w:pPr>
      <w:rPr>
        <w:rFonts w:hint="default" w:ascii="Symbol" w:hAnsi="Symbol"/>
      </w:rPr>
    </w:lvl>
    <w:lvl w:ilvl="1" w:tplc="748CA6CE">
      <w:start w:val="1"/>
      <w:numFmt w:val="bullet"/>
      <w:pStyle w:val="ListParagraph"/>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7CB74C23"/>
    <w:multiLevelType w:val="hybridMultilevel"/>
    <w:tmpl w:val="64EE63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882550517">
    <w:abstractNumId w:val="2"/>
  </w:num>
  <w:num w:numId="2" w16cid:durableId="974792164">
    <w:abstractNumId w:val="3"/>
  </w:num>
  <w:num w:numId="3" w16cid:durableId="1796562876">
    <w:abstractNumId w:val="4"/>
  </w:num>
  <w:num w:numId="4" w16cid:durableId="1431776161">
    <w:abstractNumId w:val="0"/>
  </w:num>
  <w:num w:numId="5" w16cid:durableId="1664699097">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trackRevisions w:val="tru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24"/>
    <w:rsid w:val="0002279F"/>
    <w:rsid w:val="000350A5"/>
    <w:rsid w:val="00063260"/>
    <w:rsid w:val="000715EE"/>
    <w:rsid w:val="00090918"/>
    <w:rsid w:val="000A5598"/>
    <w:rsid w:val="000B73A3"/>
    <w:rsid w:val="00105692"/>
    <w:rsid w:val="001140BE"/>
    <w:rsid w:val="00125431"/>
    <w:rsid w:val="00125C1F"/>
    <w:rsid w:val="00132BA6"/>
    <w:rsid w:val="00184841"/>
    <w:rsid w:val="00193715"/>
    <w:rsid w:val="001A369B"/>
    <w:rsid w:val="001E2236"/>
    <w:rsid w:val="001F489E"/>
    <w:rsid w:val="001F56F3"/>
    <w:rsid w:val="002219F3"/>
    <w:rsid w:val="002772FD"/>
    <w:rsid w:val="00291DB9"/>
    <w:rsid w:val="002D1B63"/>
    <w:rsid w:val="00330912"/>
    <w:rsid w:val="00390D21"/>
    <w:rsid w:val="003A56E0"/>
    <w:rsid w:val="003B28C5"/>
    <w:rsid w:val="003E435F"/>
    <w:rsid w:val="003F2761"/>
    <w:rsid w:val="004360FA"/>
    <w:rsid w:val="004449F5"/>
    <w:rsid w:val="00453534"/>
    <w:rsid w:val="00483499"/>
    <w:rsid w:val="00493353"/>
    <w:rsid w:val="004A292D"/>
    <w:rsid w:val="004A30D9"/>
    <w:rsid w:val="004A5138"/>
    <w:rsid w:val="004C4E7F"/>
    <w:rsid w:val="004C6AB6"/>
    <w:rsid w:val="004D1203"/>
    <w:rsid w:val="004E2C6C"/>
    <w:rsid w:val="004E5F6A"/>
    <w:rsid w:val="004E6387"/>
    <w:rsid w:val="004F0CD4"/>
    <w:rsid w:val="00534E39"/>
    <w:rsid w:val="005613AE"/>
    <w:rsid w:val="00564B6E"/>
    <w:rsid w:val="0056722E"/>
    <w:rsid w:val="00575D54"/>
    <w:rsid w:val="00575EA6"/>
    <w:rsid w:val="005955EB"/>
    <w:rsid w:val="0059586F"/>
    <w:rsid w:val="005A653B"/>
    <w:rsid w:val="005C20BE"/>
    <w:rsid w:val="005C7162"/>
    <w:rsid w:val="005F222F"/>
    <w:rsid w:val="005F5D1D"/>
    <w:rsid w:val="00602BA4"/>
    <w:rsid w:val="006315CB"/>
    <w:rsid w:val="006657E9"/>
    <w:rsid w:val="00671A7E"/>
    <w:rsid w:val="00677FDE"/>
    <w:rsid w:val="00683242"/>
    <w:rsid w:val="00693ABA"/>
    <w:rsid w:val="006D53FA"/>
    <w:rsid w:val="006E2298"/>
    <w:rsid w:val="00702C90"/>
    <w:rsid w:val="00704929"/>
    <w:rsid w:val="00747113"/>
    <w:rsid w:val="007D183C"/>
    <w:rsid w:val="007E1378"/>
    <w:rsid w:val="007E3750"/>
    <w:rsid w:val="0080529C"/>
    <w:rsid w:val="008754A1"/>
    <w:rsid w:val="008A00A8"/>
    <w:rsid w:val="008D34C9"/>
    <w:rsid w:val="008D6428"/>
    <w:rsid w:val="008E146C"/>
    <w:rsid w:val="008E7FF1"/>
    <w:rsid w:val="00905055"/>
    <w:rsid w:val="00925C90"/>
    <w:rsid w:val="00942BE4"/>
    <w:rsid w:val="00950751"/>
    <w:rsid w:val="009547CD"/>
    <w:rsid w:val="00966F13"/>
    <w:rsid w:val="0099631B"/>
    <w:rsid w:val="00996FD7"/>
    <w:rsid w:val="009D0E7F"/>
    <w:rsid w:val="009D5B8F"/>
    <w:rsid w:val="00A07895"/>
    <w:rsid w:val="00A157EB"/>
    <w:rsid w:val="00A15BF6"/>
    <w:rsid w:val="00A20DD7"/>
    <w:rsid w:val="00A413D2"/>
    <w:rsid w:val="00A47324"/>
    <w:rsid w:val="00A92D24"/>
    <w:rsid w:val="00AB4464"/>
    <w:rsid w:val="00AD7C9B"/>
    <w:rsid w:val="00AE5C42"/>
    <w:rsid w:val="00B32CC0"/>
    <w:rsid w:val="00B426B2"/>
    <w:rsid w:val="00B63633"/>
    <w:rsid w:val="00B93CC8"/>
    <w:rsid w:val="00BA21F7"/>
    <w:rsid w:val="00BA3B44"/>
    <w:rsid w:val="00BE5D97"/>
    <w:rsid w:val="00C1394C"/>
    <w:rsid w:val="00C96EA6"/>
    <w:rsid w:val="00CC66C0"/>
    <w:rsid w:val="00CC685B"/>
    <w:rsid w:val="00CD1BEB"/>
    <w:rsid w:val="00D15E47"/>
    <w:rsid w:val="00D22B75"/>
    <w:rsid w:val="00D42356"/>
    <w:rsid w:val="00D53988"/>
    <w:rsid w:val="00D740C4"/>
    <w:rsid w:val="00D7782A"/>
    <w:rsid w:val="00D8362D"/>
    <w:rsid w:val="00D90991"/>
    <w:rsid w:val="00D97B5E"/>
    <w:rsid w:val="00DA7AEA"/>
    <w:rsid w:val="00DB5EB1"/>
    <w:rsid w:val="00DF6F74"/>
    <w:rsid w:val="00E1556C"/>
    <w:rsid w:val="00E53AB2"/>
    <w:rsid w:val="00E61FEB"/>
    <w:rsid w:val="00E70551"/>
    <w:rsid w:val="00E73179"/>
    <w:rsid w:val="00E93FC3"/>
    <w:rsid w:val="00EA1176"/>
    <w:rsid w:val="00EB7A20"/>
    <w:rsid w:val="00F140C4"/>
    <w:rsid w:val="00F26014"/>
    <w:rsid w:val="00F3063C"/>
    <w:rsid w:val="00F40554"/>
    <w:rsid w:val="00F47EC0"/>
    <w:rsid w:val="00F94CBB"/>
    <w:rsid w:val="00FA28A1"/>
    <w:rsid w:val="00FC7DB8"/>
    <w:rsid w:val="00FE1018"/>
    <w:rsid w:val="00FF0BF7"/>
    <w:rsid w:val="00FF6031"/>
    <w:rsid w:val="315F6E32"/>
    <w:rsid w:val="4BA2E1E5"/>
    <w:rsid w:val="553AE7B1"/>
    <w:rsid w:val="57DAF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310C"/>
  <w15:chartTrackingRefBased/>
  <w15:docId w15:val="{74A1B772-169E-114C-8557-CA0B9487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OSS Normal"/>
    <w:qFormat/>
    <w:rsid w:val="001F56F3"/>
    <w:pPr>
      <w:spacing w:after="160" w:line="330" w:lineRule="atLeast"/>
    </w:pPr>
    <w:rPr>
      <w:rFonts w:ascii="Arial" w:hAnsi="Arial" w:eastAsia="Times New Roman"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OSS Heading 1 Char"/>
    <w:link w:val="Heading1"/>
    <w:uiPriority w:val="9"/>
    <w:rsid w:val="001F56F3"/>
    <w:rPr>
      <w:rFonts w:ascii="Arial" w:hAnsi="Arial" w:eastAsia="Times New Roman" w:cs="Arial"/>
      <w:b/>
      <w:bCs/>
      <w:color w:val="0477A4"/>
      <w:sz w:val="50"/>
      <w:szCs w:val="50"/>
    </w:rPr>
  </w:style>
  <w:style w:type="character" w:styleId="Heading2Char" w:customStyle="1">
    <w:name w:val="Heading 2 Char"/>
    <w:aliases w:val="OSS Heading 2 Char"/>
    <w:link w:val="Heading2"/>
    <w:uiPriority w:val="9"/>
    <w:rsid w:val="00F3063C"/>
    <w:rPr>
      <w:rFonts w:ascii="Arial" w:hAnsi="Arial" w:eastAsia="Times New Roman" w:cs="Arial"/>
      <w:b/>
      <w:color w:val="0477A4"/>
      <w:spacing w:val="-10"/>
      <w:sz w:val="34"/>
      <w:szCs w:val="32"/>
    </w:rPr>
  </w:style>
  <w:style w:type="character" w:styleId="Heading3Char" w:customStyle="1">
    <w:name w:val="Heading 3 Char"/>
    <w:aliases w:val="OSS Heading 3 Char"/>
    <w:link w:val="Heading3"/>
    <w:uiPriority w:val="9"/>
    <w:rsid w:val="00F3063C"/>
    <w:rPr>
      <w:rFonts w:ascii="Arial" w:hAnsi="Arial" w:eastAsia="Arial" w:cs="Arial"/>
      <w:b/>
      <w:bCs/>
      <w:color w:val="0477A4"/>
      <w:spacing w:val="-10"/>
      <w:sz w:val="26"/>
      <w:szCs w:val="28"/>
    </w:rPr>
  </w:style>
  <w:style w:type="paragraph" w:styleId="OSSMicroHead" w:customStyle="1">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styleId="Heading4Char" w:customStyle="1">
    <w:name w:val="Heading 4 Char"/>
    <w:aliases w:val="OSS Heading 4 Char"/>
    <w:link w:val="Heading4"/>
    <w:uiPriority w:val="9"/>
    <w:rsid w:val="00BA3B44"/>
    <w:rPr>
      <w:rFonts w:ascii="Arial Rounded MT Bold" w:hAnsi="Arial Rounded MT Bold" w:eastAsia="Times New Roman" w:cs="Arial"/>
      <w:b/>
      <w:bCs/>
      <w:color w:val="611463"/>
      <w:sz w:val="22"/>
      <w:szCs w:val="22"/>
    </w:rPr>
  </w:style>
  <w:style w:type="character" w:styleId="Heading5Char" w:customStyle="1">
    <w:name w:val="Heading 5 Char"/>
    <w:aliases w:val="OSS Heading 5 Char"/>
    <w:link w:val="Heading5"/>
    <w:uiPriority w:val="9"/>
    <w:rsid w:val="001F56F3"/>
    <w:rPr>
      <w:rFonts w:ascii="Arial" w:hAnsi="Arial" w:eastAsia="Arial" w:cs="Arial"/>
      <w:b/>
      <w:bCs/>
      <w:color w:val="0477A4"/>
    </w:rPr>
  </w:style>
  <w:style w:type="character" w:styleId="FollowedHyperlink">
    <w:name w:val="FollowedHyperlink"/>
    <w:uiPriority w:val="99"/>
    <w:semiHidden/>
    <w:unhideWhenUsed/>
    <w:rsid w:val="00671A7E"/>
    <w:rPr>
      <w:color w:val="954F72"/>
      <w:u w:val="single"/>
    </w:rPr>
  </w:style>
  <w:style w:type="paragraph" w:styleId="OSSInstructions" w:customStyle="1">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styleId="HeaderChar" w:customStyle="1">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styleId="FooterChar" w:customStyle="1">
    <w:name w:val="Footer Char"/>
    <w:aliases w:val="OSS Footer Char"/>
    <w:basedOn w:val="DefaultParagraphFont"/>
    <w:link w:val="Footer"/>
    <w:uiPriority w:val="99"/>
    <w:rsid w:val="0059586F"/>
    <w:rPr>
      <w:rFonts w:ascii="Arial" w:hAnsi="Arial" w:eastAsia="Times New Roman"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styleId="OSSTextBoxText" w:customStyle="1">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styleId="OSSTextBoxTextWhite" w:customStyle="1">
    <w:name w:val="OSS Text Box Text White"/>
    <w:basedOn w:val="OSSTextBoxText"/>
    <w:qFormat/>
    <w:rsid w:val="00D15E47"/>
    <w:pPr>
      <w:jc w:val="center"/>
    </w:pPr>
    <w:rPr>
      <w:b/>
      <w:bCs/>
      <w:color w:val="FFFFFF"/>
      <w:sz w:val="24"/>
      <w:szCs w:val="24"/>
    </w:rPr>
  </w:style>
  <w:style w:type="paragraph" w:styleId="OSSTextBoxMicrohead" w:customStyle="1">
    <w:name w:val="OSS Text Box Microhead"/>
    <w:basedOn w:val="OSSTextBoxText"/>
    <w:qFormat/>
    <w:rsid w:val="005F5D1D"/>
    <w:pPr>
      <w:spacing w:after="0"/>
    </w:pPr>
    <w:rPr>
      <w:b/>
      <w:bCs/>
      <w:color w:val="0A5D9B"/>
    </w:rPr>
  </w:style>
  <w:style w:type="paragraph" w:styleId="OSSTextBoxMacroHead" w:customStyle="1">
    <w:name w:val="OSS Text Box MacroHead"/>
    <w:basedOn w:val="OSSTextBoxText"/>
    <w:qFormat/>
    <w:rsid w:val="005F5D1D"/>
    <w:rPr>
      <w:b/>
      <w:bCs/>
      <w:color w:val="0A5D9B"/>
      <w:sz w:val="28"/>
      <w:szCs w:val="28"/>
    </w:rPr>
  </w:style>
  <w:style w:type="paragraph" w:styleId="OSSCredit" w:customStyle="1">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SSTableHeadFILLABLE" w:customStyle="1">
    <w:name w:val="OSS Table Head FILLABLE"/>
    <w:basedOn w:val="Normal"/>
    <w:qFormat/>
    <w:rsid w:val="006657E9"/>
    <w:pPr>
      <w:spacing w:after="0" w:line="260" w:lineRule="atLeast"/>
    </w:pPr>
    <w:rPr>
      <w:b/>
      <w:bCs/>
      <w:sz w:val="20"/>
      <w:szCs w:val="18"/>
    </w:rPr>
  </w:style>
  <w:style w:type="paragraph" w:styleId="OSSTableContent" w:customStyle="1">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color="156082" w:themeColor="accent1" w:sz="4" w:space="10"/>
        <w:bottom w:val="single" w:color="156082" w:themeColor="accent1" w:sz="4" w:space="10"/>
      </w:pBdr>
      <w:spacing w:before="360" w:after="360"/>
      <w:ind w:left="864" w:right="864"/>
      <w:jc w:val="center"/>
    </w:pPr>
    <w:rPr>
      <w:iCs/>
      <w:color w:val="0A5D9B"/>
    </w:rPr>
  </w:style>
  <w:style w:type="character" w:styleId="IntenseQuoteChar" w:customStyle="1">
    <w:name w:val="Intense Quote Char"/>
    <w:basedOn w:val="DefaultParagraphFont"/>
    <w:link w:val="IntenseQuote"/>
    <w:uiPriority w:val="30"/>
    <w:rsid w:val="00105692"/>
    <w:rPr>
      <w:rFonts w:ascii="Arial" w:hAnsi="Arial" w:eastAsia="Times New Roman" w:cs="Arial"/>
      <w:iCs/>
      <w:color w:val="0A5D9B"/>
      <w:sz w:val="22"/>
      <w:szCs w:val="22"/>
    </w:rPr>
  </w:style>
  <w:style w:type="character" w:styleId="QuoteChar" w:customStyle="1">
    <w:name w:val="Quote Char"/>
    <w:aliases w:val="OSS Quote Char"/>
    <w:basedOn w:val="DefaultParagraphFont"/>
    <w:link w:val="Quote"/>
    <w:uiPriority w:val="29"/>
    <w:rsid w:val="00105692"/>
    <w:rPr>
      <w:rFonts w:ascii="Arial" w:hAnsi="Arial" w:eastAsia="Times New Roman" w:cs="Arial"/>
      <w:color w:val="036CAA"/>
      <w:sz w:val="26"/>
      <w:szCs w:val="26"/>
    </w:rPr>
  </w:style>
  <w:style w:type="paragraph" w:styleId="OSSTableTitle" w:customStyle="1">
    <w:name w:val="OSS Table Title"/>
    <w:basedOn w:val="Normal"/>
    <w:qFormat/>
    <w:rsid w:val="006657E9"/>
    <w:pPr>
      <w:spacing w:before="360"/>
    </w:pPr>
    <w:rPr>
      <w:b/>
      <w:bCs/>
      <w:sz w:val="26"/>
      <w:szCs w:val="26"/>
    </w:rPr>
  </w:style>
  <w:style w:type="paragraph" w:styleId="OSSTableHead" w:customStyle="1">
    <w:name w:val="OSS Table Head"/>
    <w:basedOn w:val="OSSTableHeadFILLABLE"/>
    <w:qFormat/>
    <w:rsid w:val="0099631B"/>
  </w:style>
  <w:style w:type="character" w:styleId="OSSQuoteSource" w:customStyle="1">
    <w:name w:val="OSS Quote Source"/>
    <w:uiPriority w:val="1"/>
    <w:qFormat/>
    <w:rsid w:val="00E1556C"/>
    <w:rPr>
      <w:sz w:val="22"/>
    </w:rPr>
  </w:style>
  <w:style w:type="paragraph" w:styleId="Revision">
    <w:name w:val="Revision"/>
    <w:hidden/>
    <w:uiPriority w:val="99"/>
    <w:semiHidden/>
    <w:rsid w:val="00D90991"/>
    <w:rPr>
      <w:rFonts w:ascii="Arial" w:hAnsi="Arial" w:eastAsia="Times New Roman" w:cs="Arial"/>
      <w:color w:val="1E1E2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sv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microsoft.com/office/2011/relationships/people" Target="people.xml" Id="rId14" /><Relationship Type="http://schemas.openxmlformats.org/officeDocument/2006/relationships/hyperlink" Target="https://www.air.org/sites/default/files/2022-12/GTL-Educator-Self-Assessment-Refreshed-2014-508.pdf" TargetMode="External" Id="Rdbba26a0fcc74035" /></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pfiste/Desktop/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A5086FF-AD65-2F49-9EF2-C3D0CBC5115A}">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TSEL Template Word.dotx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Pfister</dc:creator>
  <keywords/>
  <dc:description/>
  <lastModifiedBy>Krystal Wu</lastModifiedBy>
  <revision>16</revision>
  <dcterms:created xsi:type="dcterms:W3CDTF">2024-12-05T15:37:00.0000000Z</dcterms:created>
  <dcterms:modified xsi:type="dcterms:W3CDTF">2025-01-31T04:52:35.7023598Z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documentId_9939</vt:lpwstr>
  </property>
  <property fmtid="{D5CDD505-2E9C-101B-9397-08002B2CF9AE}" pid="3" name="grammarly_documentContext">
    <vt:lpwstr>{"goals":[],"domain":"general","emotions":[],"dialect":"american"}</vt:lpwstr>
  </property>
</Properties>
</file>